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57989D" w14:textId="77777777" w:rsidR="007D3BFE" w:rsidRDefault="00000000">
      <w:pPr>
        <w:jc w:val="center"/>
      </w:pPr>
      <w:r>
        <w:rPr>
          <w:b/>
          <w:sz w:val="36"/>
        </w:rPr>
        <w:t>REQUEST FOR PROPOSAL</w:t>
      </w:r>
    </w:p>
    <w:p w14:paraId="14869A3A" w14:textId="77777777" w:rsidR="007D3BFE" w:rsidRDefault="00000000">
      <w:pPr>
        <w:jc w:val="center"/>
      </w:pPr>
      <w:r>
        <w:rPr>
          <w:b/>
          <w:sz w:val="44"/>
        </w:rPr>
        <w:t>Unified Assessment and Credentialing Platform</w:t>
      </w:r>
    </w:p>
    <w:p w14:paraId="0AD758B9" w14:textId="6D73D675" w:rsidR="007D3BFE" w:rsidRDefault="00000000">
      <w:pPr>
        <w:jc w:val="center"/>
      </w:pPr>
      <w:r>
        <w:rPr>
          <w:sz w:val="22"/>
        </w:rPr>
        <w:br/>
        <w:t xml:space="preserve">Issued By: </w:t>
      </w:r>
      <w:r w:rsidR="00402FC3">
        <w:rPr>
          <w:sz w:val="22"/>
        </w:rPr>
        <w:t>National Career Development Association (NCDA)</w:t>
      </w:r>
      <w:r>
        <w:rPr>
          <w:sz w:val="22"/>
        </w:rPr>
        <w:br/>
        <w:t xml:space="preserve">RFP Issue Date: </w:t>
      </w:r>
      <w:r w:rsidR="00402FC3">
        <w:rPr>
          <w:sz w:val="22"/>
        </w:rPr>
        <w:t xml:space="preserve">August </w:t>
      </w:r>
      <w:r w:rsidR="005975C1">
        <w:rPr>
          <w:sz w:val="22"/>
        </w:rPr>
        <w:t>18</w:t>
      </w:r>
      <w:r w:rsidR="00402FC3">
        <w:rPr>
          <w:sz w:val="22"/>
        </w:rPr>
        <w:t>, 2026</w:t>
      </w:r>
      <w:r>
        <w:rPr>
          <w:sz w:val="22"/>
        </w:rPr>
        <w:br/>
        <w:t xml:space="preserve">Proposal Due Date: </w:t>
      </w:r>
      <w:r w:rsidR="00402FC3">
        <w:rPr>
          <w:sz w:val="22"/>
        </w:rPr>
        <w:t>September 15, 2026</w:t>
      </w:r>
      <w:r>
        <w:rPr>
          <w:sz w:val="22"/>
        </w:rPr>
        <w:br/>
        <w:t xml:space="preserve">Primary Contact: </w:t>
      </w:r>
      <w:r w:rsidR="00402FC3">
        <w:rPr>
          <w:sz w:val="22"/>
        </w:rPr>
        <w:t>Charlie Raphael (craphael@ncda.org)</w:t>
      </w:r>
    </w:p>
    <w:p w14:paraId="027366C9" w14:textId="77777777" w:rsidR="007D3BFE" w:rsidRDefault="007D3BFE"/>
    <w:p w14:paraId="203ADBA1" w14:textId="77777777" w:rsidR="007D3BFE" w:rsidRDefault="00000000">
      <w:pPr>
        <w:pStyle w:val="Heading1"/>
      </w:pPr>
      <w:r>
        <w:t>1. PURPOSE OF THIS RFP</w:t>
      </w:r>
    </w:p>
    <w:p w14:paraId="0D086238" w14:textId="5E4D8C87" w:rsidR="007D3BFE" w:rsidRDefault="00402FC3">
      <w:r>
        <w:t xml:space="preserve">The </w:t>
      </w:r>
      <w:r>
        <w:rPr>
          <w:sz w:val="22"/>
        </w:rPr>
        <w:t>National Career Development Association (NCDA)</w:t>
      </w:r>
      <w:r>
        <w:t xml:space="preserve"> is seeking proposals from qualified technology providers to replace its current assessment, examination, credentialing, and related systems with a Unified Assessment and Credentialing Platform.</w:t>
      </w:r>
    </w:p>
    <w:p w14:paraId="15ACC7B4" w14:textId="77777777" w:rsidR="007D3BFE" w:rsidRDefault="00000000">
      <w:r>
        <w:t>Our goal is to identify a technology partner capable of providing an integrated solution that supports the full assessment lifecycle—from item development and item banking through examination delivery, remote proctoring, reporting, psychometrics, and ongoing program management.</w:t>
      </w:r>
    </w:p>
    <w:p w14:paraId="2075F133" w14:textId="77777777" w:rsidR="007D3BFE" w:rsidRDefault="00000000">
      <w:r>
        <w:t>We are particularly interested in a solution that reduces the need to manage multiple disconnected systems while improving efficiency, user experience, data integration, reporting capabilities, security, and long-term scalability.</w:t>
      </w:r>
    </w:p>
    <w:p w14:paraId="67B2FCD4" w14:textId="77777777" w:rsidR="007D3BFE" w:rsidRDefault="00000000">
      <w:r>
        <w:t>The successful vendor will demonstrate a strong total value proposition, taking into consideration functionality, integration, usability, implementation, customer support, security, scalability, and overall cost of ownership.</w:t>
      </w:r>
    </w:p>
    <w:p w14:paraId="589A3FE9" w14:textId="77777777" w:rsidR="007D3BFE" w:rsidRDefault="00000000">
      <w:pPr>
        <w:pStyle w:val="Heading1"/>
      </w:pPr>
      <w:r>
        <w:t>2. ORGANIZATIONAL OBJECTIVE</w:t>
      </w:r>
    </w:p>
    <w:p w14:paraId="3092A0E4" w14:textId="77777777" w:rsidR="007D3BFE" w:rsidRDefault="00000000">
      <w:r>
        <w:t>The organization currently utilizes multiple systems and processes to support its certification and assessment activities. We are seeking to replace these systems with a more cohesive and integrated technology environment.</w:t>
      </w:r>
    </w:p>
    <w:p w14:paraId="04331D1A" w14:textId="77777777" w:rsidR="007D3BFE" w:rsidRDefault="00000000">
      <w:r>
        <w:t>The desired future state is a platform that allows our organization to manage the assessment lifecycle through a single, or substantially unified, technology solution.</w:t>
      </w:r>
    </w:p>
    <w:p w14:paraId="37F032DB" w14:textId="77777777" w:rsidR="007D3BFE" w:rsidRDefault="00000000">
      <w:r>
        <w:t>The platform should support both current needs and future growth, including the potential development of additional certification programs, assessments, learning opportunities, examination formats, and international activities.</w:t>
      </w:r>
    </w:p>
    <w:p w14:paraId="14DBCF2E" w14:textId="77777777" w:rsidR="007D3BFE" w:rsidRDefault="00000000">
      <w:pPr>
        <w:pStyle w:val="Heading1"/>
      </w:pPr>
      <w:r>
        <w:t>3. REQUIRED PLATFORM CAPABILITIES</w:t>
      </w:r>
    </w:p>
    <w:p w14:paraId="4FA7E676" w14:textId="1DF40514" w:rsidR="007D3BFE" w:rsidRDefault="00000000">
      <w:pPr>
        <w:pStyle w:val="Heading2"/>
      </w:pPr>
      <w:r>
        <w:t>3.</w:t>
      </w:r>
      <w:r w:rsidR="00402FC3">
        <w:t>1</w:t>
      </w:r>
      <w:r>
        <w:t xml:space="preserve"> Item Banking</w:t>
      </w:r>
    </w:p>
    <w:p w14:paraId="77411308" w14:textId="77777777" w:rsidR="007D3BFE" w:rsidRDefault="00000000">
      <w:pPr>
        <w:pStyle w:val="ListBullet"/>
        <w:spacing w:after="20"/>
      </w:pPr>
      <w:r>
        <w:t>Item creation, storage, organization, and retrieval</w:t>
      </w:r>
    </w:p>
    <w:p w14:paraId="168415C4" w14:textId="77777777" w:rsidR="007D3BFE" w:rsidRDefault="00000000">
      <w:pPr>
        <w:pStyle w:val="ListBullet"/>
        <w:spacing w:after="20"/>
      </w:pPr>
      <w:r>
        <w:t>Item categorization and tagging</w:t>
      </w:r>
    </w:p>
    <w:p w14:paraId="6443BD6B" w14:textId="77777777" w:rsidR="007D3BFE" w:rsidRDefault="00000000">
      <w:pPr>
        <w:pStyle w:val="ListBullet"/>
        <w:spacing w:after="20"/>
      </w:pPr>
      <w:r>
        <w:t>Version control</w:t>
      </w:r>
    </w:p>
    <w:p w14:paraId="15C69B13" w14:textId="77777777" w:rsidR="007D3BFE" w:rsidRDefault="00000000">
      <w:pPr>
        <w:pStyle w:val="ListBullet"/>
        <w:spacing w:after="20"/>
      </w:pPr>
      <w:r>
        <w:t>Item status and workflow management</w:t>
      </w:r>
    </w:p>
    <w:p w14:paraId="7F37DC46" w14:textId="77777777" w:rsidR="007D3BFE" w:rsidRDefault="00000000">
      <w:pPr>
        <w:pStyle w:val="ListBullet"/>
        <w:spacing w:after="20"/>
      </w:pPr>
      <w:r>
        <w:lastRenderedPageBreak/>
        <w:t>Multiple item types</w:t>
      </w:r>
    </w:p>
    <w:p w14:paraId="1D0A685C" w14:textId="77777777" w:rsidR="007D3BFE" w:rsidRDefault="00000000">
      <w:pPr>
        <w:pStyle w:val="ListBullet"/>
        <w:spacing w:after="20"/>
      </w:pPr>
      <w:r>
        <w:t>Search and filtering</w:t>
      </w:r>
    </w:p>
    <w:p w14:paraId="33525FDF" w14:textId="77777777" w:rsidR="007D3BFE" w:rsidRDefault="00000000">
      <w:pPr>
        <w:pStyle w:val="ListBullet"/>
        <w:spacing w:after="20"/>
      </w:pPr>
      <w:r>
        <w:t>Item security and access controls</w:t>
      </w:r>
    </w:p>
    <w:p w14:paraId="7A34CEAA" w14:textId="77777777" w:rsidR="007D3BFE" w:rsidRDefault="00000000">
      <w:pPr>
        <w:pStyle w:val="ListBullet"/>
        <w:spacing w:after="20"/>
      </w:pPr>
      <w:r>
        <w:t>Item usage and history</w:t>
      </w:r>
    </w:p>
    <w:p w14:paraId="56E95C19" w14:textId="77777777" w:rsidR="007D3BFE" w:rsidRDefault="00000000">
      <w:pPr>
        <w:pStyle w:val="ListBullet"/>
        <w:spacing w:after="20"/>
      </w:pPr>
      <w:r>
        <w:t>Test-form assembly</w:t>
      </w:r>
    </w:p>
    <w:p w14:paraId="517F0D2A" w14:textId="77777777" w:rsidR="007D3BFE" w:rsidRDefault="00000000">
      <w:pPr>
        <w:pStyle w:val="ListBullet"/>
        <w:spacing w:after="20"/>
      </w:pPr>
      <w:r>
        <w:t>Integration with psychometric analysis</w:t>
      </w:r>
    </w:p>
    <w:p w14:paraId="1228D52F" w14:textId="2DD3A7B4" w:rsidR="007D3BFE" w:rsidRDefault="00000000">
      <w:pPr>
        <w:pStyle w:val="Heading2"/>
      </w:pPr>
      <w:r>
        <w:t>3.</w:t>
      </w:r>
      <w:r w:rsidR="00402FC3">
        <w:t>2</w:t>
      </w:r>
      <w:r>
        <w:t xml:space="preserve"> Test Delivery / Exam Delivery / Exam Reporting</w:t>
      </w:r>
    </w:p>
    <w:p w14:paraId="43872625" w14:textId="77777777" w:rsidR="007D3BFE" w:rsidRDefault="00000000">
      <w:pPr>
        <w:pStyle w:val="ListBullet"/>
        <w:spacing w:after="20"/>
      </w:pPr>
      <w:r>
        <w:t>Computer-based testing</w:t>
      </w:r>
    </w:p>
    <w:p w14:paraId="32CF2A84" w14:textId="77777777" w:rsidR="007D3BFE" w:rsidRDefault="00000000">
      <w:pPr>
        <w:pStyle w:val="ListBullet"/>
        <w:spacing w:after="20"/>
      </w:pPr>
      <w:r>
        <w:t>Multiple examination formats</w:t>
      </w:r>
    </w:p>
    <w:p w14:paraId="509ED1F5" w14:textId="77777777" w:rsidR="007D3BFE" w:rsidRDefault="00000000">
      <w:pPr>
        <w:pStyle w:val="ListBullet"/>
        <w:spacing w:after="20"/>
      </w:pPr>
      <w:r>
        <w:t>Candidate authentication</w:t>
      </w:r>
    </w:p>
    <w:p w14:paraId="77E99332" w14:textId="77777777" w:rsidR="007D3BFE" w:rsidRDefault="00000000">
      <w:pPr>
        <w:pStyle w:val="ListBullet"/>
        <w:spacing w:after="20"/>
      </w:pPr>
      <w:r>
        <w:t>Examination scheduling</w:t>
      </w:r>
    </w:p>
    <w:p w14:paraId="56C0D448" w14:textId="77777777" w:rsidR="007D3BFE" w:rsidRDefault="00000000">
      <w:pPr>
        <w:pStyle w:val="ListBullet"/>
        <w:spacing w:after="20"/>
      </w:pPr>
      <w:r>
        <w:t>Time management</w:t>
      </w:r>
    </w:p>
    <w:p w14:paraId="3E9CB662" w14:textId="77777777" w:rsidR="007D3BFE" w:rsidRDefault="00000000">
      <w:pPr>
        <w:pStyle w:val="ListBullet"/>
        <w:spacing w:after="20"/>
      </w:pPr>
      <w:r>
        <w:t>Automated scoring</w:t>
      </w:r>
    </w:p>
    <w:p w14:paraId="1D0D9A7B" w14:textId="77777777" w:rsidR="007D3BFE" w:rsidRDefault="00000000">
      <w:pPr>
        <w:pStyle w:val="ListBullet"/>
        <w:spacing w:after="20"/>
      </w:pPr>
      <w:r>
        <w:t>Results processing</w:t>
      </w:r>
    </w:p>
    <w:p w14:paraId="2DEC2219" w14:textId="77777777" w:rsidR="007D3BFE" w:rsidRDefault="00000000">
      <w:pPr>
        <w:pStyle w:val="ListBullet"/>
        <w:spacing w:after="20"/>
      </w:pPr>
      <w:r>
        <w:t>Candidate score reporting</w:t>
      </w:r>
    </w:p>
    <w:p w14:paraId="56E4E283" w14:textId="77777777" w:rsidR="007D3BFE" w:rsidRDefault="00000000">
      <w:pPr>
        <w:pStyle w:val="ListBullet"/>
        <w:spacing w:after="20"/>
      </w:pPr>
      <w:r>
        <w:t>Pass/fail reporting</w:t>
      </w:r>
    </w:p>
    <w:p w14:paraId="25D295BB" w14:textId="77777777" w:rsidR="007D3BFE" w:rsidRDefault="00000000">
      <w:pPr>
        <w:pStyle w:val="ListBullet"/>
        <w:spacing w:after="20"/>
      </w:pPr>
      <w:r>
        <w:t>Examination performance reporting</w:t>
      </w:r>
    </w:p>
    <w:p w14:paraId="1AC6EE1E" w14:textId="77777777" w:rsidR="007D3BFE" w:rsidRDefault="00000000">
      <w:pPr>
        <w:pStyle w:val="ListBullet"/>
        <w:spacing w:after="20"/>
      </w:pPr>
      <w:r>
        <w:t>Administrative dashboards</w:t>
      </w:r>
    </w:p>
    <w:p w14:paraId="5CA9BDCD" w14:textId="77777777" w:rsidR="007D3BFE" w:rsidRDefault="00000000">
      <w:pPr>
        <w:pStyle w:val="ListBullet"/>
        <w:spacing w:after="20"/>
      </w:pPr>
      <w:r>
        <w:t>Data export and reporting</w:t>
      </w:r>
    </w:p>
    <w:p w14:paraId="76E3578E" w14:textId="34E03711" w:rsidR="007D3BFE" w:rsidRDefault="00000000">
      <w:pPr>
        <w:pStyle w:val="Heading2"/>
      </w:pPr>
      <w:r>
        <w:t>3.</w:t>
      </w:r>
      <w:r w:rsidR="00402FC3">
        <w:t>3</w:t>
      </w:r>
      <w:r>
        <w:t xml:space="preserve"> Item Development</w:t>
      </w:r>
    </w:p>
    <w:p w14:paraId="0AA2ECFB" w14:textId="77777777" w:rsidR="007D3BFE" w:rsidRDefault="00000000">
      <w:pPr>
        <w:pStyle w:val="ListBullet"/>
        <w:spacing w:after="20"/>
      </w:pPr>
      <w:r>
        <w:t>Item authoring</w:t>
      </w:r>
    </w:p>
    <w:p w14:paraId="276A1F8B" w14:textId="77777777" w:rsidR="007D3BFE" w:rsidRDefault="00000000">
      <w:pPr>
        <w:pStyle w:val="ListBullet"/>
        <w:spacing w:after="20"/>
      </w:pPr>
      <w:r>
        <w:t>Item review</w:t>
      </w:r>
    </w:p>
    <w:p w14:paraId="2D48E07A" w14:textId="77777777" w:rsidR="007D3BFE" w:rsidRDefault="00000000">
      <w:pPr>
        <w:pStyle w:val="ListBullet"/>
        <w:spacing w:after="20"/>
      </w:pPr>
      <w:r>
        <w:t>Subject-matter-expert workflows</w:t>
      </w:r>
    </w:p>
    <w:p w14:paraId="5FD87F03" w14:textId="77777777" w:rsidR="007D3BFE" w:rsidRDefault="00000000">
      <w:pPr>
        <w:pStyle w:val="ListBullet"/>
        <w:spacing w:after="20"/>
      </w:pPr>
      <w:r>
        <w:t>Editing and approval processes</w:t>
      </w:r>
    </w:p>
    <w:p w14:paraId="0F8D7600" w14:textId="77777777" w:rsidR="007D3BFE" w:rsidRDefault="00000000">
      <w:pPr>
        <w:pStyle w:val="ListBullet"/>
        <w:spacing w:after="20"/>
      </w:pPr>
      <w:r>
        <w:t>Item quality review</w:t>
      </w:r>
    </w:p>
    <w:p w14:paraId="40F4A4A8" w14:textId="77777777" w:rsidR="007D3BFE" w:rsidRDefault="00000000">
      <w:pPr>
        <w:pStyle w:val="ListBullet"/>
        <w:spacing w:after="20"/>
      </w:pPr>
      <w:r>
        <w:t>Version control</w:t>
      </w:r>
    </w:p>
    <w:p w14:paraId="045DA5E4" w14:textId="77777777" w:rsidR="007D3BFE" w:rsidRDefault="00000000">
      <w:pPr>
        <w:pStyle w:val="ListBullet"/>
        <w:spacing w:after="20"/>
      </w:pPr>
      <w:r>
        <w:t>Item performance monitoring</w:t>
      </w:r>
    </w:p>
    <w:p w14:paraId="17B1BBAD" w14:textId="77777777" w:rsidR="007D3BFE" w:rsidRDefault="00000000">
      <w:pPr>
        <w:pStyle w:val="ListBullet"/>
        <w:spacing w:after="20"/>
      </w:pPr>
      <w:r>
        <w:t>Collaboration among item writers and reviewers</w:t>
      </w:r>
    </w:p>
    <w:p w14:paraId="187996E5" w14:textId="77777777" w:rsidR="007D3BFE" w:rsidRDefault="00000000">
      <w:pPr>
        <w:pStyle w:val="ListBullet"/>
        <w:spacing w:after="20"/>
      </w:pPr>
      <w:r>
        <w:t>Secure access and permissions</w:t>
      </w:r>
    </w:p>
    <w:p w14:paraId="0B9E87C4" w14:textId="77777777" w:rsidR="007D3BFE" w:rsidRDefault="00000000">
      <w:pPr>
        <w:pStyle w:val="Heading2"/>
      </w:pPr>
      <w:r>
        <w:t>3.4 Remote Proctoring</w:t>
      </w:r>
    </w:p>
    <w:p w14:paraId="5BCB22FF" w14:textId="77777777" w:rsidR="007D3BFE" w:rsidRDefault="00000000">
      <w:pPr>
        <w:pStyle w:val="ListBullet"/>
        <w:spacing w:after="20"/>
      </w:pPr>
      <w:r>
        <w:t>Remote examination proctoring</w:t>
      </w:r>
    </w:p>
    <w:p w14:paraId="1B0A84B4" w14:textId="77777777" w:rsidR="007D3BFE" w:rsidRDefault="00000000">
      <w:pPr>
        <w:pStyle w:val="ListBullet"/>
        <w:spacing w:after="20"/>
      </w:pPr>
      <w:r>
        <w:t>Candidate identity verification</w:t>
      </w:r>
    </w:p>
    <w:p w14:paraId="7D91AEBA" w14:textId="77777777" w:rsidR="007D3BFE" w:rsidRDefault="00000000">
      <w:pPr>
        <w:pStyle w:val="ListBullet"/>
        <w:spacing w:after="20"/>
      </w:pPr>
      <w:r>
        <w:t>Secure testing environment</w:t>
      </w:r>
    </w:p>
    <w:p w14:paraId="58E8FE65" w14:textId="77777777" w:rsidR="007D3BFE" w:rsidRDefault="00000000">
      <w:pPr>
        <w:pStyle w:val="ListBullet"/>
        <w:spacing w:after="20"/>
      </w:pPr>
      <w:r>
        <w:t>Automated and/or live monitoring</w:t>
      </w:r>
    </w:p>
    <w:p w14:paraId="7D744706" w14:textId="77777777" w:rsidR="007D3BFE" w:rsidRDefault="00000000">
      <w:pPr>
        <w:pStyle w:val="ListBullet"/>
        <w:spacing w:after="20"/>
      </w:pPr>
      <w:r>
        <w:t>Examination security</w:t>
      </w:r>
    </w:p>
    <w:p w14:paraId="70D5A551" w14:textId="77777777" w:rsidR="007D3BFE" w:rsidRDefault="00000000">
      <w:pPr>
        <w:pStyle w:val="ListBullet"/>
        <w:spacing w:after="20"/>
      </w:pPr>
      <w:r>
        <w:t>Incident reporting</w:t>
      </w:r>
    </w:p>
    <w:p w14:paraId="4F34033E" w14:textId="77777777" w:rsidR="007D3BFE" w:rsidRDefault="00000000">
      <w:pPr>
        <w:pStyle w:val="ListBullet"/>
        <w:spacing w:after="20"/>
      </w:pPr>
      <w:r>
        <w:t>Review and audit capabilities</w:t>
      </w:r>
    </w:p>
    <w:p w14:paraId="196D543E" w14:textId="77777777" w:rsidR="007D3BFE" w:rsidRDefault="00000000">
      <w:pPr>
        <w:pStyle w:val="ListBullet"/>
        <w:spacing w:after="20"/>
      </w:pPr>
      <w:r>
        <w:t>Integration with examination delivery</w:t>
      </w:r>
    </w:p>
    <w:p w14:paraId="12458586" w14:textId="77777777" w:rsidR="007D3BFE" w:rsidRDefault="00000000">
      <w:r>
        <w:t>Vendors must identify whether remote proctoring is native, integrated, or provided through a third-party partner.</w:t>
      </w:r>
    </w:p>
    <w:p w14:paraId="7C2C131C" w14:textId="4F7AFC19" w:rsidR="007D3BFE" w:rsidRDefault="00000000">
      <w:pPr>
        <w:pStyle w:val="Heading2"/>
      </w:pPr>
      <w:r>
        <w:t>3.</w:t>
      </w:r>
      <w:r w:rsidR="00402FC3">
        <w:t>5</w:t>
      </w:r>
      <w:r>
        <w:t xml:space="preserve"> </w:t>
      </w:r>
      <w:proofErr w:type="spellStart"/>
      <w:r>
        <w:t>ExamRoom</w:t>
      </w:r>
      <w:proofErr w:type="spellEnd"/>
      <w:r>
        <w:t xml:space="preserve"> QMS / Quality Management</w:t>
      </w:r>
    </w:p>
    <w:p w14:paraId="41E61BB2" w14:textId="77777777" w:rsidR="007D3BFE" w:rsidRDefault="00000000">
      <w:pPr>
        <w:pStyle w:val="ListBullet"/>
        <w:spacing w:after="20"/>
      </w:pPr>
      <w:r>
        <w:t>Quality assurance workflows</w:t>
      </w:r>
    </w:p>
    <w:p w14:paraId="33C165B0" w14:textId="77777777" w:rsidR="007D3BFE" w:rsidRDefault="00000000">
      <w:pPr>
        <w:pStyle w:val="ListBullet"/>
        <w:spacing w:after="20"/>
      </w:pPr>
      <w:r>
        <w:t>Examination security</w:t>
      </w:r>
    </w:p>
    <w:p w14:paraId="1D66EB9A" w14:textId="77777777" w:rsidR="007D3BFE" w:rsidRDefault="00000000">
      <w:pPr>
        <w:pStyle w:val="ListBullet"/>
        <w:spacing w:after="20"/>
      </w:pPr>
      <w:r>
        <w:t>Audit trails</w:t>
      </w:r>
    </w:p>
    <w:p w14:paraId="1069448C" w14:textId="77777777" w:rsidR="007D3BFE" w:rsidRDefault="00000000">
      <w:pPr>
        <w:pStyle w:val="ListBullet"/>
        <w:spacing w:after="20"/>
      </w:pPr>
      <w:r>
        <w:lastRenderedPageBreak/>
        <w:t>Incident management</w:t>
      </w:r>
    </w:p>
    <w:p w14:paraId="31775AEB" w14:textId="77777777" w:rsidR="007D3BFE" w:rsidRDefault="00000000">
      <w:pPr>
        <w:pStyle w:val="ListBullet"/>
        <w:spacing w:after="20"/>
      </w:pPr>
      <w:r>
        <w:t>Administrative controls</w:t>
      </w:r>
    </w:p>
    <w:p w14:paraId="4AE7BBB8" w14:textId="77777777" w:rsidR="007D3BFE" w:rsidRDefault="00000000">
      <w:pPr>
        <w:pStyle w:val="ListBullet"/>
        <w:spacing w:after="20"/>
      </w:pPr>
      <w:r>
        <w:t>Documentation</w:t>
      </w:r>
    </w:p>
    <w:p w14:paraId="37194D39" w14:textId="77777777" w:rsidR="007D3BFE" w:rsidRDefault="00000000">
      <w:pPr>
        <w:pStyle w:val="ListBullet"/>
        <w:spacing w:after="20"/>
      </w:pPr>
      <w:r>
        <w:t>Compliance monitoring</w:t>
      </w:r>
    </w:p>
    <w:p w14:paraId="60B45334" w14:textId="77777777" w:rsidR="007D3BFE" w:rsidRDefault="00000000">
      <w:pPr>
        <w:pStyle w:val="ListBullet"/>
        <w:spacing w:after="20"/>
      </w:pPr>
      <w:r>
        <w:t>Quality reporting</w:t>
      </w:r>
    </w:p>
    <w:p w14:paraId="00E8E762" w14:textId="77777777" w:rsidR="007D3BFE" w:rsidRDefault="00000000">
      <w:r>
        <w:t>If ExamRoom QMS or equivalent functionality is provided through a partner, vendors should clearly identify the relationship and integration.</w:t>
      </w:r>
    </w:p>
    <w:p w14:paraId="46987BBE" w14:textId="1E60638A" w:rsidR="007D3BFE" w:rsidRDefault="00000000">
      <w:pPr>
        <w:pStyle w:val="Heading2"/>
      </w:pPr>
      <w:r>
        <w:t>3.</w:t>
      </w:r>
      <w:r w:rsidR="00402FC3">
        <w:t>6</w:t>
      </w:r>
      <w:r>
        <w:t xml:space="preserve"> Test Site Management</w:t>
      </w:r>
    </w:p>
    <w:p w14:paraId="62CFFAAB" w14:textId="77777777" w:rsidR="007D3BFE" w:rsidRDefault="00000000">
      <w:pPr>
        <w:pStyle w:val="ListBullet"/>
        <w:spacing w:after="20"/>
      </w:pPr>
      <w:r>
        <w:t>Test center management</w:t>
      </w:r>
    </w:p>
    <w:p w14:paraId="5FD0595F" w14:textId="77777777" w:rsidR="007D3BFE" w:rsidRDefault="00000000">
      <w:pPr>
        <w:pStyle w:val="ListBullet"/>
        <w:spacing w:after="20"/>
      </w:pPr>
      <w:r>
        <w:t>Site information</w:t>
      </w:r>
    </w:p>
    <w:p w14:paraId="570176E3" w14:textId="77777777" w:rsidR="007D3BFE" w:rsidRDefault="00000000">
      <w:pPr>
        <w:pStyle w:val="ListBullet"/>
        <w:spacing w:after="20"/>
      </w:pPr>
      <w:r>
        <w:t>Site personnel</w:t>
      </w:r>
    </w:p>
    <w:p w14:paraId="6E3AD973" w14:textId="77777777" w:rsidR="007D3BFE" w:rsidRDefault="00000000">
      <w:pPr>
        <w:pStyle w:val="ListBullet"/>
        <w:spacing w:after="20"/>
      </w:pPr>
      <w:r>
        <w:t>Scheduling</w:t>
      </w:r>
    </w:p>
    <w:p w14:paraId="62B4FBB3" w14:textId="77777777" w:rsidR="007D3BFE" w:rsidRDefault="00000000">
      <w:pPr>
        <w:pStyle w:val="ListBullet"/>
        <w:spacing w:after="20"/>
      </w:pPr>
      <w:r>
        <w:t>Candidate assignment</w:t>
      </w:r>
    </w:p>
    <w:p w14:paraId="5428E3A8" w14:textId="77777777" w:rsidR="007D3BFE" w:rsidRDefault="00000000">
      <w:pPr>
        <w:pStyle w:val="ListBullet"/>
        <w:spacing w:after="20"/>
      </w:pPr>
      <w:r>
        <w:t>Site availability</w:t>
      </w:r>
    </w:p>
    <w:p w14:paraId="3FB297DF" w14:textId="77777777" w:rsidR="007D3BFE" w:rsidRDefault="00000000">
      <w:pPr>
        <w:pStyle w:val="ListBullet"/>
        <w:spacing w:after="20"/>
      </w:pPr>
      <w:r>
        <w:t>Security requirements</w:t>
      </w:r>
    </w:p>
    <w:p w14:paraId="417918CF" w14:textId="77777777" w:rsidR="007D3BFE" w:rsidRDefault="00000000">
      <w:pPr>
        <w:pStyle w:val="ListBullet"/>
        <w:spacing w:after="20"/>
      </w:pPr>
      <w:r>
        <w:t>Performance monitoring</w:t>
      </w:r>
    </w:p>
    <w:p w14:paraId="5DB98C06" w14:textId="77777777" w:rsidR="007D3BFE" w:rsidRDefault="00000000">
      <w:pPr>
        <w:pStyle w:val="ListBullet"/>
        <w:spacing w:after="20"/>
      </w:pPr>
      <w:r>
        <w:t>Reporting</w:t>
      </w:r>
    </w:p>
    <w:p w14:paraId="323D9F51" w14:textId="4AFC0402" w:rsidR="007D3BFE" w:rsidRDefault="00000000">
      <w:pPr>
        <w:pStyle w:val="Heading2"/>
      </w:pPr>
      <w:r>
        <w:t>3.</w:t>
      </w:r>
      <w:r w:rsidR="00402FC3">
        <w:t>7</w:t>
      </w:r>
      <w:r>
        <w:t xml:space="preserve"> Psychometrics</w:t>
      </w:r>
    </w:p>
    <w:p w14:paraId="0115B7CD" w14:textId="77777777" w:rsidR="007D3BFE" w:rsidRDefault="00000000">
      <w:pPr>
        <w:pStyle w:val="ListBullet"/>
        <w:spacing w:after="20"/>
      </w:pPr>
      <w:r>
        <w:t>Item analysis</w:t>
      </w:r>
    </w:p>
    <w:p w14:paraId="3938F0FD" w14:textId="77777777" w:rsidR="007D3BFE" w:rsidRDefault="00000000">
      <w:pPr>
        <w:pStyle w:val="ListBullet"/>
        <w:spacing w:after="20"/>
      </w:pPr>
      <w:r>
        <w:t>Classical test theory</w:t>
      </w:r>
    </w:p>
    <w:p w14:paraId="5881F89F" w14:textId="77777777" w:rsidR="007D3BFE" w:rsidRDefault="00000000">
      <w:pPr>
        <w:pStyle w:val="ListBullet"/>
        <w:spacing w:after="20"/>
      </w:pPr>
      <w:r>
        <w:t>Reliability analysis</w:t>
      </w:r>
    </w:p>
    <w:p w14:paraId="0D2BC17C" w14:textId="77777777" w:rsidR="007D3BFE" w:rsidRDefault="00000000">
      <w:pPr>
        <w:pStyle w:val="ListBullet"/>
        <w:spacing w:after="20"/>
      </w:pPr>
      <w:r>
        <w:t>Difficulty and discrimination statistics</w:t>
      </w:r>
    </w:p>
    <w:p w14:paraId="62AA5DBA" w14:textId="77777777" w:rsidR="007D3BFE" w:rsidRDefault="00000000">
      <w:pPr>
        <w:pStyle w:val="ListBullet"/>
        <w:spacing w:after="20"/>
      </w:pPr>
      <w:r>
        <w:t>Distractor analysis</w:t>
      </w:r>
    </w:p>
    <w:p w14:paraId="3CDAA4CD" w14:textId="77777777" w:rsidR="007D3BFE" w:rsidRDefault="00000000">
      <w:pPr>
        <w:pStyle w:val="ListBullet"/>
        <w:spacing w:after="20"/>
      </w:pPr>
      <w:r>
        <w:t>Equating</w:t>
      </w:r>
    </w:p>
    <w:p w14:paraId="2AF12C75" w14:textId="77777777" w:rsidR="007D3BFE" w:rsidRDefault="00000000">
      <w:pPr>
        <w:pStyle w:val="ListBullet"/>
        <w:spacing w:after="20"/>
      </w:pPr>
      <w:r>
        <w:t>Test-form analysis</w:t>
      </w:r>
    </w:p>
    <w:p w14:paraId="01435222" w14:textId="77777777" w:rsidR="007D3BFE" w:rsidRDefault="00000000">
      <w:pPr>
        <w:pStyle w:val="ListBullet"/>
        <w:spacing w:after="20"/>
      </w:pPr>
      <w:r>
        <w:t>Score analysis</w:t>
      </w:r>
    </w:p>
    <w:p w14:paraId="0EB29CB9" w14:textId="77777777" w:rsidR="007D3BFE" w:rsidRDefault="00000000">
      <w:pPr>
        <w:pStyle w:val="ListBullet"/>
        <w:spacing w:after="20"/>
      </w:pPr>
      <w:r>
        <w:t>Performance monitoring</w:t>
      </w:r>
    </w:p>
    <w:p w14:paraId="75332BCA" w14:textId="77777777" w:rsidR="007D3BFE" w:rsidRDefault="00000000">
      <w:pPr>
        <w:pStyle w:val="ListBullet"/>
        <w:spacing w:after="20"/>
      </w:pPr>
      <w:r>
        <w:t>Standard-setting analysis</w:t>
      </w:r>
    </w:p>
    <w:p w14:paraId="4723CDC5" w14:textId="77777777" w:rsidR="007D3BFE" w:rsidRDefault="00000000">
      <w:pPr>
        <w:pStyle w:val="ListBullet"/>
        <w:spacing w:after="20"/>
      </w:pPr>
      <w:r>
        <w:t>Psychometric reporting</w:t>
      </w:r>
    </w:p>
    <w:p w14:paraId="4399D7A8" w14:textId="77777777" w:rsidR="007D3BFE" w:rsidRDefault="00000000">
      <w:pPr>
        <w:pStyle w:val="ListBullet"/>
        <w:spacing w:after="20"/>
      </w:pPr>
      <w:r>
        <w:t>Data export for advanced analysis</w:t>
      </w:r>
    </w:p>
    <w:p w14:paraId="7FF320BE" w14:textId="77777777" w:rsidR="007D3BFE" w:rsidRDefault="00000000">
      <w:r>
        <w:t>Vendors must identify which psychometric capabilities are native, integrated, or dependent upon third-party software or services.</w:t>
      </w:r>
    </w:p>
    <w:p w14:paraId="2D3C1BA0" w14:textId="77777777" w:rsidR="007D3BFE" w:rsidRDefault="00000000">
      <w:pPr>
        <w:pStyle w:val="Heading1"/>
      </w:pPr>
      <w:r>
        <w:t>4. UNIFIED PLATFORM &amp; INTEGRATION</w:t>
      </w:r>
    </w:p>
    <w:p w14:paraId="75FC93AD" w14:textId="77777777" w:rsidR="007D3BFE" w:rsidRDefault="00000000">
      <w:r>
        <w:t>A primary objective of this RFP is to reduce fragmentation among systems. Vendors should demonstrate how the proposed solution integrates the functional areas identified above and how information flows between them.</w:t>
      </w:r>
    </w:p>
    <w:p w14:paraId="75BA49C8" w14:textId="77777777" w:rsidR="007D3BFE" w:rsidRDefault="00000000">
      <w:pPr>
        <w:pStyle w:val="ListBullet"/>
        <w:spacing w:after="20"/>
      </w:pPr>
      <w:r>
        <w:t>A common technology environment</w:t>
      </w:r>
    </w:p>
    <w:p w14:paraId="06AD7A44" w14:textId="77777777" w:rsidR="007D3BFE" w:rsidRDefault="00000000">
      <w:pPr>
        <w:pStyle w:val="ListBullet"/>
        <w:spacing w:after="20"/>
      </w:pPr>
      <w:r>
        <w:t>Single sign-on</w:t>
      </w:r>
    </w:p>
    <w:p w14:paraId="483838E0" w14:textId="77777777" w:rsidR="007D3BFE" w:rsidRDefault="00000000">
      <w:pPr>
        <w:pStyle w:val="ListBullet"/>
        <w:spacing w:after="20"/>
      </w:pPr>
      <w:r>
        <w:t>Shared candidate and user data</w:t>
      </w:r>
    </w:p>
    <w:p w14:paraId="2FEACFBA" w14:textId="77777777" w:rsidR="007D3BFE" w:rsidRDefault="00000000">
      <w:pPr>
        <w:pStyle w:val="ListBullet"/>
        <w:spacing w:after="20"/>
      </w:pPr>
      <w:r>
        <w:t>Integrated reporting</w:t>
      </w:r>
    </w:p>
    <w:p w14:paraId="5E2FF10E" w14:textId="77777777" w:rsidR="007D3BFE" w:rsidRDefault="00000000">
      <w:pPr>
        <w:pStyle w:val="ListBullet"/>
        <w:spacing w:after="20"/>
      </w:pPr>
      <w:r>
        <w:t>Common administrative controls</w:t>
      </w:r>
    </w:p>
    <w:p w14:paraId="703F81CC" w14:textId="77777777" w:rsidR="007D3BFE" w:rsidRDefault="00000000">
      <w:pPr>
        <w:pStyle w:val="ListBullet"/>
        <w:spacing w:after="20"/>
      </w:pPr>
      <w:r>
        <w:t>Automated data transfer</w:t>
      </w:r>
    </w:p>
    <w:p w14:paraId="4F635589" w14:textId="77777777" w:rsidR="007D3BFE" w:rsidRDefault="00000000">
      <w:pPr>
        <w:pStyle w:val="ListBullet"/>
        <w:spacing w:after="20"/>
      </w:pPr>
      <w:r>
        <w:t>APIs and integration capabilities</w:t>
      </w:r>
    </w:p>
    <w:p w14:paraId="30D54E4C" w14:textId="77777777" w:rsidR="007D3BFE" w:rsidRDefault="00000000">
      <w:pPr>
        <w:pStyle w:val="ListBullet"/>
        <w:spacing w:after="20"/>
      </w:pPr>
      <w:r>
        <w:lastRenderedPageBreak/>
        <w:t>Reduced duplicate data entry</w:t>
      </w:r>
    </w:p>
    <w:p w14:paraId="0229982C" w14:textId="77777777" w:rsidR="007D3BFE" w:rsidRDefault="00000000">
      <w:pPr>
        <w:pStyle w:val="ListBullet"/>
        <w:spacing w:after="20"/>
      </w:pPr>
      <w:r>
        <w:t>Centralized dashboards</w:t>
      </w:r>
    </w:p>
    <w:p w14:paraId="10BF8C4E" w14:textId="77777777" w:rsidR="007D3BFE" w:rsidRDefault="00000000">
      <w:pPr>
        <w:pStyle w:val="ListBullet"/>
        <w:spacing w:after="20"/>
      </w:pPr>
      <w:r>
        <w:t>Consistent user experience</w:t>
      </w:r>
    </w:p>
    <w:p w14:paraId="1F764849" w14:textId="77777777" w:rsidR="007D3BFE" w:rsidRDefault="00000000">
      <w:pPr>
        <w:pStyle w:val="ListBullet"/>
        <w:spacing w:after="20"/>
      </w:pPr>
      <w:r>
        <w:t>Scalable architecture</w:t>
      </w:r>
    </w:p>
    <w:p w14:paraId="17BFC8A0" w14:textId="77777777" w:rsidR="007D3BFE" w:rsidRDefault="00000000">
      <w:r>
        <w:t>Vendors must clearly identify any components that are third-party products, separately licensed products, or services outside the vendor's core platform.</w:t>
      </w:r>
    </w:p>
    <w:p w14:paraId="33806D21" w14:textId="77777777" w:rsidR="007D3BFE" w:rsidRDefault="00000000">
      <w:pPr>
        <w:pStyle w:val="Heading1"/>
      </w:pPr>
      <w:r>
        <w:t>5. SECURITY, PRIVACY &amp; COMPLIANCE</w:t>
      </w:r>
    </w:p>
    <w:p w14:paraId="60E75E02" w14:textId="77777777" w:rsidR="007D3BFE" w:rsidRDefault="00000000">
      <w:r>
        <w:t>Vendors should describe the security architecture and safeguards protecting candidate, examination, organizational, and other sensitive information.</w:t>
      </w:r>
    </w:p>
    <w:p w14:paraId="270E5675" w14:textId="77777777" w:rsidR="007D3BFE" w:rsidRDefault="00000000">
      <w:pPr>
        <w:pStyle w:val="ListBullet"/>
        <w:spacing w:after="20"/>
      </w:pPr>
      <w:r>
        <w:t>Data security</w:t>
      </w:r>
    </w:p>
    <w:p w14:paraId="6C179746" w14:textId="77777777" w:rsidR="007D3BFE" w:rsidRDefault="00000000">
      <w:pPr>
        <w:pStyle w:val="ListBullet"/>
        <w:spacing w:after="20"/>
      </w:pPr>
      <w:r>
        <w:t>Encryption</w:t>
      </w:r>
    </w:p>
    <w:p w14:paraId="6013514A" w14:textId="77777777" w:rsidR="007D3BFE" w:rsidRDefault="00000000">
      <w:pPr>
        <w:pStyle w:val="ListBullet"/>
        <w:spacing w:after="20"/>
      </w:pPr>
      <w:r>
        <w:t>User authentication</w:t>
      </w:r>
    </w:p>
    <w:p w14:paraId="60225D45" w14:textId="77777777" w:rsidR="007D3BFE" w:rsidRDefault="00000000">
      <w:pPr>
        <w:pStyle w:val="ListBullet"/>
        <w:spacing w:after="20"/>
      </w:pPr>
      <w:r>
        <w:t>Role-based access</w:t>
      </w:r>
    </w:p>
    <w:p w14:paraId="216114A8" w14:textId="77777777" w:rsidR="007D3BFE" w:rsidRDefault="00000000">
      <w:pPr>
        <w:pStyle w:val="ListBullet"/>
        <w:spacing w:after="20"/>
      </w:pPr>
      <w:r>
        <w:t>Audit trails</w:t>
      </w:r>
    </w:p>
    <w:p w14:paraId="24623CC9" w14:textId="77777777" w:rsidR="007D3BFE" w:rsidRDefault="00000000">
      <w:pPr>
        <w:pStyle w:val="ListBullet"/>
        <w:spacing w:after="20"/>
      </w:pPr>
      <w:r>
        <w:t>Data backup and recovery</w:t>
      </w:r>
    </w:p>
    <w:p w14:paraId="67C2B6FF" w14:textId="77777777" w:rsidR="007D3BFE" w:rsidRDefault="00000000">
      <w:pPr>
        <w:pStyle w:val="ListBullet"/>
        <w:spacing w:after="20"/>
      </w:pPr>
      <w:r>
        <w:t>Disaster recovery</w:t>
      </w:r>
    </w:p>
    <w:p w14:paraId="33F33585" w14:textId="77777777" w:rsidR="007D3BFE" w:rsidRDefault="00000000">
      <w:pPr>
        <w:pStyle w:val="ListBullet"/>
        <w:spacing w:after="20"/>
      </w:pPr>
      <w:r>
        <w:t>Business continuity</w:t>
      </w:r>
    </w:p>
    <w:p w14:paraId="145903D7" w14:textId="77777777" w:rsidR="007D3BFE" w:rsidRDefault="00000000">
      <w:pPr>
        <w:pStyle w:val="ListBullet"/>
        <w:spacing w:after="20"/>
      </w:pPr>
      <w:r>
        <w:t>Data privacy</w:t>
      </w:r>
    </w:p>
    <w:p w14:paraId="35F4FE63" w14:textId="77777777" w:rsidR="007D3BFE" w:rsidRDefault="00000000">
      <w:pPr>
        <w:pStyle w:val="ListBullet"/>
        <w:spacing w:after="20"/>
      </w:pPr>
      <w:r>
        <w:t>Security monitoring</w:t>
      </w:r>
    </w:p>
    <w:p w14:paraId="12CFE70C" w14:textId="77777777" w:rsidR="007D3BFE" w:rsidRDefault="00000000">
      <w:pPr>
        <w:pStyle w:val="ListBullet"/>
        <w:spacing w:after="20"/>
      </w:pPr>
      <w:r>
        <w:t>Incident response</w:t>
      </w:r>
    </w:p>
    <w:p w14:paraId="4CDF6AFC" w14:textId="77777777" w:rsidR="007D3BFE" w:rsidRDefault="00000000">
      <w:pPr>
        <w:pStyle w:val="ListBullet"/>
        <w:spacing w:after="20"/>
      </w:pPr>
      <w:r>
        <w:t>Applicable industry standards and certifications</w:t>
      </w:r>
    </w:p>
    <w:p w14:paraId="32182528" w14:textId="77777777" w:rsidR="007D3BFE" w:rsidRDefault="00000000">
      <w:pPr>
        <w:pStyle w:val="Heading1"/>
      </w:pPr>
      <w:r>
        <w:t>6. IMPLEMENTATION &amp; DATA MIGRATION</w:t>
      </w:r>
    </w:p>
    <w:p w14:paraId="635640AD" w14:textId="77777777" w:rsidR="007D3BFE" w:rsidRDefault="00000000">
      <w:r>
        <w:t>The selected vendor will be expected to assist with the transition from existing systems to the proposed platform.</w:t>
      </w:r>
    </w:p>
    <w:p w14:paraId="7EFC222F" w14:textId="77777777" w:rsidR="007D3BFE" w:rsidRDefault="00000000">
      <w:pPr>
        <w:pStyle w:val="ListBullet"/>
        <w:spacing w:after="20"/>
      </w:pPr>
      <w:r>
        <w:t>Implementation planning</w:t>
      </w:r>
    </w:p>
    <w:p w14:paraId="29B85026" w14:textId="77777777" w:rsidR="007D3BFE" w:rsidRDefault="00000000">
      <w:pPr>
        <w:pStyle w:val="ListBullet"/>
        <w:spacing w:after="20"/>
      </w:pPr>
      <w:r>
        <w:t>Project management</w:t>
      </w:r>
    </w:p>
    <w:p w14:paraId="1EE78B03" w14:textId="77777777" w:rsidR="007D3BFE" w:rsidRDefault="00000000">
      <w:pPr>
        <w:pStyle w:val="ListBullet"/>
        <w:spacing w:after="20"/>
      </w:pPr>
      <w:r>
        <w:t>Configuration</w:t>
      </w:r>
    </w:p>
    <w:p w14:paraId="33CCB753" w14:textId="77777777" w:rsidR="007D3BFE" w:rsidRDefault="00000000">
      <w:pPr>
        <w:pStyle w:val="ListBullet"/>
        <w:spacing w:after="20"/>
      </w:pPr>
      <w:r>
        <w:t>Data migration</w:t>
      </w:r>
    </w:p>
    <w:p w14:paraId="4FA1BEB2" w14:textId="77777777" w:rsidR="007D3BFE" w:rsidRDefault="00000000">
      <w:pPr>
        <w:pStyle w:val="ListBullet"/>
        <w:spacing w:after="20"/>
      </w:pPr>
      <w:r>
        <w:t>System integration</w:t>
      </w:r>
    </w:p>
    <w:p w14:paraId="0B1DA0D0" w14:textId="77777777" w:rsidR="007D3BFE" w:rsidRDefault="00000000">
      <w:pPr>
        <w:pStyle w:val="ListBullet"/>
        <w:spacing w:after="20"/>
      </w:pPr>
      <w:r>
        <w:t>Testing</w:t>
      </w:r>
    </w:p>
    <w:p w14:paraId="0AAEFF7E" w14:textId="77777777" w:rsidR="007D3BFE" w:rsidRDefault="00000000">
      <w:pPr>
        <w:pStyle w:val="ListBullet"/>
        <w:spacing w:after="20"/>
      </w:pPr>
      <w:r>
        <w:t>User acceptance testing</w:t>
      </w:r>
    </w:p>
    <w:p w14:paraId="768C3387" w14:textId="77777777" w:rsidR="007D3BFE" w:rsidRDefault="00000000">
      <w:pPr>
        <w:pStyle w:val="ListBullet"/>
        <w:spacing w:after="20"/>
      </w:pPr>
      <w:r>
        <w:t>Training</w:t>
      </w:r>
    </w:p>
    <w:p w14:paraId="7BA1A911" w14:textId="77777777" w:rsidR="007D3BFE" w:rsidRDefault="00000000">
      <w:pPr>
        <w:pStyle w:val="ListBullet"/>
        <w:spacing w:after="20"/>
      </w:pPr>
      <w:r>
        <w:t>Launch</w:t>
      </w:r>
    </w:p>
    <w:p w14:paraId="03DFE817" w14:textId="77777777" w:rsidR="007D3BFE" w:rsidRDefault="00000000">
      <w:pPr>
        <w:pStyle w:val="ListBullet"/>
        <w:spacing w:after="20"/>
      </w:pPr>
      <w:r>
        <w:t>Post-launch support</w:t>
      </w:r>
    </w:p>
    <w:p w14:paraId="3FD77806" w14:textId="77777777" w:rsidR="007D3BFE" w:rsidRDefault="00000000">
      <w:pPr>
        <w:pStyle w:val="ListBullet"/>
        <w:spacing w:after="20"/>
      </w:pPr>
      <w:r>
        <w:t>Ongoing optimization</w:t>
      </w:r>
    </w:p>
    <w:p w14:paraId="48244476" w14:textId="77777777" w:rsidR="007D3BFE" w:rsidRDefault="00000000">
      <w:r>
        <w:t>Vendors should identify any assumptions regarding migration of existing examination items, candidate records, test forms, historical examination data, and other organizational data.</w:t>
      </w:r>
    </w:p>
    <w:p w14:paraId="32634B3E" w14:textId="77777777" w:rsidR="007D3BFE" w:rsidRDefault="00000000">
      <w:pPr>
        <w:pStyle w:val="Heading1"/>
      </w:pPr>
      <w:r>
        <w:t>7. CUSTOMER SUPPORT &amp; ACCOUNT MANAGEMENT</w:t>
      </w:r>
    </w:p>
    <w:p w14:paraId="264A6457" w14:textId="77777777" w:rsidR="007D3BFE" w:rsidRDefault="00000000">
      <w:pPr>
        <w:pStyle w:val="ListBullet"/>
        <w:spacing w:after="20"/>
      </w:pPr>
      <w:r>
        <w:t>Customer support model</w:t>
      </w:r>
    </w:p>
    <w:p w14:paraId="0EF816C7" w14:textId="77777777" w:rsidR="007D3BFE" w:rsidRDefault="00000000">
      <w:pPr>
        <w:pStyle w:val="ListBullet"/>
        <w:spacing w:after="20"/>
      </w:pPr>
      <w:r>
        <w:t>Hours of support</w:t>
      </w:r>
    </w:p>
    <w:p w14:paraId="5E8E9A78" w14:textId="77777777" w:rsidR="007D3BFE" w:rsidRDefault="00000000">
      <w:pPr>
        <w:pStyle w:val="ListBullet"/>
        <w:spacing w:after="20"/>
      </w:pPr>
      <w:r>
        <w:lastRenderedPageBreak/>
        <w:t>Service-level agreements</w:t>
      </w:r>
    </w:p>
    <w:p w14:paraId="1FC8E70E" w14:textId="77777777" w:rsidR="007D3BFE" w:rsidRDefault="00000000">
      <w:pPr>
        <w:pStyle w:val="ListBullet"/>
        <w:spacing w:after="20"/>
      </w:pPr>
      <w:r>
        <w:t>Response times</w:t>
      </w:r>
    </w:p>
    <w:p w14:paraId="7954C86B" w14:textId="77777777" w:rsidR="007D3BFE" w:rsidRDefault="00000000">
      <w:pPr>
        <w:pStyle w:val="ListBullet"/>
        <w:spacing w:after="20"/>
      </w:pPr>
      <w:r>
        <w:t>Technical support</w:t>
      </w:r>
    </w:p>
    <w:p w14:paraId="4499A3E3" w14:textId="77777777" w:rsidR="007D3BFE" w:rsidRDefault="00000000">
      <w:pPr>
        <w:pStyle w:val="ListBullet"/>
        <w:spacing w:after="20"/>
      </w:pPr>
      <w:r>
        <w:t>Account management</w:t>
      </w:r>
    </w:p>
    <w:p w14:paraId="55310E69" w14:textId="77777777" w:rsidR="007D3BFE" w:rsidRDefault="00000000">
      <w:pPr>
        <w:pStyle w:val="ListBullet"/>
        <w:spacing w:after="20"/>
      </w:pPr>
      <w:r>
        <w:t>Training</w:t>
      </w:r>
    </w:p>
    <w:p w14:paraId="5602AEE8" w14:textId="77777777" w:rsidR="007D3BFE" w:rsidRDefault="00000000">
      <w:pPr>
        <w:pStyle w:val="ListBullet"/>
        <w:spacing w:after="20"/>
      </w:pPr>
      <w:r>
        <w:t>Documentation</w:t>
      </w:r>
    </w:p>
    <w:p w14:paraId="3FFCCF2D" w14:textId="77777777" w:rsidR="007D3BFE" w:rsidRDefault="00000000">
      <w:pPr>
        <w:pStyle w:val="ListBullet"/>
        <w:spacing w:after="20"/>
      </w:pPr>
      <w:r>
        <w:t>Product updates</w:t>
      </w:r>
    </w:p>
    <w:p w14:paraId="60A4C378" w14:textId="77777777" w:rsidR="007D3BFE" w:rsidRDefault="00000000">
      <w:pPr>
        <w:pStyle w:val="ListBullet"/>
        <w:spacing w:after="20"/>
      </w:pPr>
      <w:r>
        <w:t>Emergency support</w:t>
      </w:r>
    </w:p>
    <w:p w14:paraId="2BEBAF6E" w14:textId="77777777" w:rsidR="007D3BFE" w:rsidRDefault="00000000">
      <w:pPr>
        <w:pStyle w:val="ListBullet"/>
        <w:spacing w:after="20"/>
      </w:pPr>
      <w:r>
        <w:t>Escalation procedures</w:t>
      </w:r>
    </w:p>
    <w:p w14:paraId="0BB5EAD4" w14:textId="77777777" w:rsidR="007D3BFE" w:rsidRDefault="00000000">
      <w:pPr>
        <w:pStyle w:val="Heading1"/>
      </w:pPr>
      <w:r>
        <w:t>8. SCALABILITY &amp; FUTURE DEVELOPMENT</w:t>
      </w:r>
    </w:p>
    <w:p w14:paraId="5CFE6EA7" w14:textId="77777777" w:rsidR="007D3BFE" w:rsidRDefault="00000000">
      <w:r>
        <w:t>The organization is seeking a long-term technology partner. Vendors should describe how the solution can support:</w:t>
      </w:r>
    </w:p>
    <w:p w14:paraId="27E7D9E1" w14:textId="77777777" w:rsidR="007D3BFE" w:rsidRDefault="00000000">
      <w:pPr>
        <w:pStyle w:val="ListBullet"/>
        <w:spacing w:after="20"/>
      </w:pPr>
      <w:r>
        <w:t>Additional certification programs</w:t>
      </w:r>
    </w:p>
    <w:p w14:paraId="049E6515" w14:textId="77777777" w:rsidR="007D3BFE" w:rsidRDefault="00000000">
      <w:pPr>
        <w:pStyle w:val="ListBullet"/>
        <w:spacing w:after="20"/>
      </w:pPr>
      <w:r>
        <w:t>Additional examinations</w:t>
      </w:r>
    </w:p>
    <w:p w14:paraId="4B989006" w14:textId="77777777" w:rsidR="007D3BFE" w:rsidRDefault="00000000">
      <w:pPr>
        <w:pStyle w:val="ListBullet"/>
        <w:spacing w:after="20"/>
      </w:pPr>
      <w:r>
        <w:t>Increased candidate volume</w:t>
      </w:r>
    </w:p>
    <w:p w14:paraId="36DA1544" w14:textId="77777777" w:rsidR="007D3BFE" w:rsidRDefault="00000000">
      <w:pPr>
        <w:pStyle w:val="ListBullet"/>
        <w:spacing w:after="20"/>
      </w:pPr>
      <w:r>
        <w:t>International candidates</w:t>
      </w:r>
    </w:p>
    <w:p w14:paraId="676E986F" w14:textId="77777777" w:rsidR="007D3BFE" w:rsidRDefault="00000000">
      <w:pPr>
        <w:pStyle w:val="ListBullet"/>
        <w:spacing w:after="20"/>
      </w:pPr>
      <w:r>
        <w:t>Multiple languages, where applicable</w:t>
      </w:r>
    </w:p>
    <w:p w14:paraId="18DAC626" w14:textId="77777777" w:rsidR="007D3BFE" w:rsidRDefault="00000000">
      <w:pPr>
        <w:pStyle w:val="ListBullet"/>
        <w:spacing w:after="20"/>
      </w:pPr>
      <w:r>
        <w:t>Additional testing modalities</w:t>
      </w:r>
    </w:p>
    <w:p w14:paraId="1BF061E5" w14:textId="77777777" w:rsidR="007D3BFE" w:rsidRDefault="00000000">
      <w:pPr>
        <w:pStyle w:val="ListBullet"/>
        <w:spacing w:after="20"/>
      </w:pPr>
      <w:r>
        <w:t>Future integrations</w:t>
      </w:r>
    </w:p>
    <w:p w14:paraId="6FE8499B" w14:textId="77777777" w:rsidR="007D3BFE" w:rsidRDefault="00000000">
      <w:pPr>
        <w:pStyle w:val="ListBullet"/>
        <w:spacing w:after="20"/>
      </w:pPr>
      <w:r>
        <w:t>Expanded learning capabilities</w:t>
      </w:r>
    </w:p>
    <w:p w14:paraId="3D5CC116" w14:textId="77777777" w:rsidR="007D3BFE" w:rsidRDefault="00000000">
      <w:pPr>
        <w:pStyle w:val="ListBullet"/>
        <w:spacing w:after="20"/>
      </w:pPr>
      <w:r>
        <w:t>New assessment technologies</w:t>
      </w:r>
    </w:p>
    <w:p w14:paraId="2A68338C" w14:textId="77777777" w:rsidR="007D3BFE" w:rsidRDefault="00000000">
      <w:pPr>
        <w:pStyle w:val="ListBullet"/>
        <w:spacing w:after="20"/>
      </w:pPr>
      <w:r>
        <w:t>Evolving psychometric requirements</w:t>
      </w:r>
    </w:p>
    <w:p w14:paraId="7A8E516E" w14:textId="77777777" w:rsidR="007D3BFE" w:rsidRDefault="00000000">
      <w:pPr>
        <w:pStyle w:val="Heading1"/>
      </w:pPr>
      <w:r>
        <w:t>9. VENDOR RESPONSE REQUIREMENTS</w:t>
      </w:r>
    </w:p>
    <w:p w14:paraId="40D6E56B" w14:textId="77777777" w:rsidR="007D3BFE" w:rsidRDefault="00000000">
      <w:r>
        <w:t>This RFP is intended to result in a single comprehensive proposal submission from each responding vendor. Vendors should submit one complete response addressing all applicable requirements contained in this RFP.</w:t>
      </w:r>
    </w:p>
    <w:p w14:paraId="0F2C0879" w14:textId="77777777" w:rsidR="007D3BFE" w:rsidRDefault="00000000">
      <w:pPr>
        <w:pStyle w:val="ListBullet"/>
        <w:spacing w:after="20"/>
      </w:pPr>
      <w:r>
        <w:t>Executive Summary</w:t>
      </w:r>
    </w:p>
    <w:p w14:paraId="274DD231" w14:textId="77777777" w:rsidR="007D3BFE" w:rsidRDefault="00000000">
      <w:pPr>
        <w:pStyle w:val="ListBullet"/>
        <w:spacing w:after="20"/>
      </w:pPr>
      <w:r>
        <w:t>Company Overview &amp; Experience</w:t>
      </w:r>
    </w:p>
    <w:p w14:paraId="6F85592C" w14:textId="77777777" w:rsidR="007D3BFE" w:rsidRDefault="00000000">
      <w:pPr>
        <w:pStyle w:val="ListBullet"/>
        <w:spacing w:after="20"/>
      </w:pPr>
      <w:r>
        <w:t>Proposed Unified Solution</w:t>
      </w:r>
    </w:p>
    <w:p w14:paraId="69BACFBD" w14:textId="77777777" w:rsidR="007D3BFE" w:rsidRDefault="00000000">
      <w:pPr>
        <w:pStyle w:val="ListBullet"/>
        <w:spacing w:after="20"/>
      </w:pPr>
      <w:r>
        <w:t>Functional Capabilities</w:t>
      </w:r>
    </w:p>
    <w:p w14:paraId="3EC06F16" w14:textId="77777777" w:rsidR="007D3BFE" w:rsidRDefault="00000000">
      <w:pPr>
        <w:pStyle w:val="ListBullet"/>
        <w:spacing w:after="20"/>
      </w:pPr>
      <w:r>
        <w:t>Platform Integration</w:t>
      </w:r>
    </w:p>
    <w:p w14:paraId="77726845" w14:textId="77777777" w:rsidR="007D3BFE" w:rsidRDefault="00000000">
      <w:pPr>
        <w:pStyle w:val="ListBullet"/>
        <w:spacing w:after="20"/>
      </w:pPr>
      <w:r>
        <w:t>Security &amp; Compliance</w:t>
      </w:r>
    </w:p>
    <w:p w14:paraId="7B1711A1" w14:textId="77777777" w:rsidR="007D3BFE" w:rsidRDefault="00000000">
      <w:pPr>
        <w:pStyle w:val="ListBullet"/>
        <w:spacing w:after="20"/>
      </w:pPr>
      <w:r>
        <w:t>Implementation &amp; Data Migration</w:t>
      </w:r>
    </w:p>
    <w:p w14:paraId="3F0C435A" w14:textId="77777777" w:rsidR="007D3BFE" w:rsidRDefault="00000000">
      <w:pPr>
        <w:pStyle w:val="ListBullet"/>
        <w:spacing w:after="20"/>
      </w:pPr>
      <w:r>
        <w:t>Customer Support</w:t>
      </w:r>
    </w:p>
    <w:p w14:paraId="5480A2E5" w14:textId="77777777" w:rsidR="007D3BFE" w:rsidRDefault="00000000">
      <w:pPr>
        <w:pStyle w:val="ListBullet"/>
        <w:spacing w:after="20"/>
      </w:pPr>
      <w:r>
        <w:t>Scalability &amp; Future Development</w:t>
      </w:r>
    </w:p>
    <w:p w14:paraId="65F604CE" w14:textId="77777777" w:rsidR="007D3BFE" w:rsidRDefault="00000000">
      <w:pPr>
        <w:pStyle w:val="ListBullet"/>
        <w:spacing w:after="20"/>
      </w:pPr>
      <w:r>
        <w:t>Pricing &amp; Total Cost of Ownership</w:t>
      </w:r>
    </w:p>
    <w:p w14:paraId="2A2335F8" w14:textId="77777777" w:rsidR="007D3BFE" w:rsidRDefault="00000000">
      <w:pPr>
        <w:pStyle w:val="ListBullet"/>
        <w:spacing w:after="20"/>
      </w:pPr>
      <w:r>
        <w:t>References</w:t>
      </w:r>
    </w:p>
    <w:p w14:paraId="23DA2A7C" w14:textId="77777777" w:rsidR="007D3BFE" w:rsidRDefault="00000000">
      <w:pPr>
        <w:pStyle w:val="ListBullet"/>
        <w:spacing w:after="20"/>
      </w:pPr>
      <w:r>
        <w:t>Vendor Response Matrix</w:t>
      </w:r>
    </w:p>
    <w:p w14:paraId="039CA427" w14:textId="77777777" w:rsidR="007D3BFE" w:rsidRDefault="00000000">
      <w:pPr>
        <w:pStyle w:val="ListBullet"/>
        <w:spacing w:after="20"/>
      </w:pPr>
      <w:r>
        <w:t>Additional Information / Value Proposition</w:t>
      </w:r>
    </w:p>
    <w:p w14:paraId="2B521C20" w14:textId="77777777" w:rsidR="007D3BFE" w:rsidRDefault="00000000">
      <w:r>
        <w:t>Vendors do not need to provide lengthy narrative responses to every individual capability. The Vendor Response Matrix in Section 10 should be used to efficiently identify the availability and delivery method for each capability.</w:t>
      </w:r>
    </w:p>
    <w:p w14:paraId="080DB4B2" w14:textId="77777777" w:rsidR="007D3BFE" w:rsidRDefault="00000000">
      <w:pPr>
        <w:pStyle w:val="Heading1"/>
      </w:pPr>
      <w:r>
        <w:lastRenderedPageBreak/>
        <w:t>10. VENDOR RESPONSE MATRIX</w:t>
      </w:r>
    </w:p>
    <w:p w14:paraId="10D9C591" w14:textId="77777777" w:rsidR="007D3BFE" w:rsidRDefault="00000000">
      <w:r>
        <w:t>Vendors should complete the following matrix as part of their proposal.</w:t>
      </w:r>
    </w:p>
    <w:p w14:paraId="0D7D084C" w14:textId="77777777" w:rsidR="007D3BFE" w:rsidRDefault="00000000">
      <w:r>
        <w:t>Response Key: N = Native functionality within the vendor's platform; I = Integrated functionality provided through a third-party or partner solution; T = Third-party product/service that is not fully integrated; C = Custom development/configuration required; P = Provided as a professional service rather than software functionality; NA = Not available.</w:t>
      </w:r>
    </w:p>
    <w:tbl>
      <w:tblPr>
        <w:tblStyle w:val="TableGrid"/>
        <w:tblW w:w="0" w:type="auto"/>
        <w:jc w:val="center"/>
        <w:tblLook w:val="04A0" w:firstRow="1" w:lastRow="0" w:firstColumn="1" w:lastColumn="0" w:noHBand="0" w:noVBand="1"/>
      </w:tblPr>
      <w:tblGrid>
        <w:gridCol w:w="1859"/>
        <w:gridCol w:w="1141"/>
        <w:gridCol w:w="1140"/>
        <w:gridCol w:w="1140"/>
        <w:gridCol w:w="1140"/>
        <w:gridCol w:w="1140"/>
        <w:gridCol w:w="1149"/>
        <w:gridCol w:w="1217"/>
      </w:tblGrid>
      <w:tr w:rsidR="007D3BFE" w14:paraId="1BF35C17" w14:textId="77777777">
        <w:trPr>
          <w:jc w:val="center"/>
        </w:trPr>
        <w:tc>
          <w:tcPr>
            <w:tcW w:w="1242" w:type="dxa"/>
            <w:shd w:val="clear" w:color="auto" w:fill="D9E2F3"/>
            <w:vAlign w:val="center"/>
          </w:tcPr>
          <w:p w14:paraId="10B3FD11" w14:textId="77777777" w:rsidR="007D3BFE" w:rsidRDefault="00000000">
            <w:r>
              <w:rPr>
                <w:b/>
                <w:sz w:val="16"/>
              </w:rPr>
              <w:t>Capability</w:t>
            </w:r>
          </w:p>
        </w:tc>
        <w:tc>
          <w:tcPr>
            <w:tcW w:w="1242" w:type="dxa"/>
            <w:shd w:val="clear" w:color="auto" w:fill="D9E2F3"/>
            <w:vAlign w:val="center"/>
          </w:tcPr>
          <w:p w14:paraId="64002427" w14:textId="77777777" w:rsidR="007D3BFE" w:rsidRDefault="00000000">
            <w:r>
              <w:rPr>
                <w:b/>
                <w:sz w:val="16"/>
              </w:rPr>
              <w:t>N</w:t>
            </w:r>
          </w:p>
        </w:tc>
        <w:tc>
          <w:tcPr>
            <w:tcW w:w="1242" w:type="dxa"/>
            <w:shd w:val="clear" w:color="auto" w:fill="D9E2F3"/>
            <w:vAlign w:val="center"/>
          </w:tcPr>
          <w:p w14:paraId="7477E819" w14:textId="77777777" w:rsidR="007D3BFE" w:rsidRDefault="00000000">
            <w:r>
              <w:rPr>
                <w:b/>
                <w:sz w:val="16"/>
              </w:rPr>
              <w:t>I</w:t>
            </w:r>
          </w:p>
        </w:tc>
        <w:tc>
          <w:tcPr>
            <w:tcW w:w="1242" w:type="dxa"/>
            <w:shd w:val="clear" w:color="auto" w:fill="D9E2F3"/>
            <w:vAlign w:val="center"/>
          </w:tcPr>
          <w:p w14:paraId="370FF18E" w14:textId="77777777" w:rsidR="007D3BFE" w:rsidRDefault="00000000">
            <w:r>
              <w:rPr>
                <w:b/>
                <w:sz w:val="16"/>
              </w:rPr>
              <w:t>T</w:t>
            </w:r>
          </w:p>
        </w:tc>
        <w:tc>
          <w:tcPr>
            <w:tcW w:w="1242" w:type="dxa"/>
            <w:shd w:val="clear" w:color="auto" w:fill="D9E2F3"/>
            <w:vAlign w:val="center"/>
          </w:tcPr>
          <w:p w14:paraId="79B2B2C5" w14:textId="77777777" w:rsidR="007D3BFE" w:rsidRDefault="00000000">
            <w:r>
              <w:rPr>
                <w:b/>
                <w:sz w:val="16"/>
              </w:rPr>
              <w:t>C</w:t>
            </w:r>
          </w:p>
        </w:tc>
        <w:tc>
          <w:tcPr>
            <w:tcW w:w="1242" w:type="dxa"/>
            <w:shd w:val="clear" w:color="auto" w:fill="D9E2F3"/>
            <w:vAlign w:val="center"/>
          </w:tcPr>
          <w:p w14:paraId="578115C4" w14:textId="77777777" w:rsidR="007D3BFE" w:rsidRDefault="00000000">
            <w:r>
              <w:rPr>
                <w:b/>
                <w:sz w:val="16"/>
              </w:rPr>
              <w:t>P</w:t>
            </w:r>
          </w:p>
        </w:tc>
        <w:tc>
          <w:tcPr>
            <w:tcW w:w="1242" w:type="dxa"/>
            <w:shd w:val="clear" w:color="auto" w:fill="D9E2F3"/>
            <w:vAlign w:val="center"/>
          </w:tcPr>
          <w:p w14:paraId="0E2CF71E" w14:textId="77777777" w:rsidR="007D3BFE" w:rsidRDefault="00000000">
            <w:r>
              <w:rPr>
                <w:b/>
                <w:sz w:val="16"/>
              </w:rPr>
              <w:t>NA</w:t>
            </w:r>
          </w:p>
        </w:tc>
        <w:tc>
          <w:tcPr>
            <w:tcW w:w="1242" w:type="dxa"/>
            <w:shd w:val="clear" w:color="auto" w:fill="D9E2F3"/>
            <w:vAlign w:val="center"/>
          </w:tcPr>
          <w:p w14:paraId="6E10F77D" w14:textId="77777777" w:rsidR="007D3BFE" w:rsidRDefault="00000000">
            <w:r>
              <w:rPr>
                <w:b/>
                <w:sz w:val="16"/>
              </w:rPr>
              <w:t>Comments / Product Name</w:t>
            </w:r>
          </w:p>
        </w:tc>
      </w:tr>
      <w:tr w:rsidR="007D3BFE" w14:paraId="68579CD6" w14:textId="77777777">
        <w:trPr>
          <w:jc w:val="center"/>
        </w:trPr>
        <w:tc>
          <w:tcPr>
            <w:tcW w:w="1242" w:type="dxa"/>
            <w:vAlign w:val="center"/>
          </w:tcPr>
          <w:p w14:paraId="6220A490" w14:textId="77777777" w:rsidR="007D3BFE" w:rsidRDefault="00000000">
            <w:r>
              <w:rPr>
                <w:sz w:val="16"/>
              </w:rPr>
              <w:t>Item Banking</w:t>
            </w:r>
          </w:p>
        </w:tc>
        <w:tc>
          <w:tcPr>
            <w:tcW w:w="1242" w:type="dxa"/>
            <w:vAlign w:val="center"/>
          </w:tcPr>
          <w:p w14:paraId="195609B9" w14:textId="77777777" w:rsidR="007D3BFE" w:rsidRDefault="00000000">
            <w:r>
              <w:rPr>
                <w:sz w:val="18"/>
              </w:rPr>
              <w:t>☐</w:t>
            </w:r>
          </w:p>
        </w:tc>
        <w:tc>
          <w:tcPr>
            <w:tcW w:w="1242" w:type="dxa"/>
            <w:vAlign w:val="center"/>
          </w:tcPr>
          <w:p w14:paraId="14BFB6C8" w14:textId="77777777" w:rsidR="007D3BFE" w:rsidRDefault="00000000">
            <w:r>
              <w:rPr>
                <w:sz w:val="18"/>
              </w:rPr>
              <w:t>☐</w:t>
            </w:r>
          </w:p>
        </w:tc>
        <w:tc>
          <w:tcPr>
            <w:tcW w:w="1242" w:type="dxa"/>
            <w:vAlign w:val="center"/>
          </w:tcPr>
          <w:p w14:paraId="19D3CF74" w14:textId="77777777" w:rsidR="007D3BFE" w:rsidRDefault="00000000">
            <w:r>
              <w:rPr>
                <w:sz w:val="18"/>
              </w:rPr>
              <w:t>☐</w:t>
            </w:r>
          </w:p>
        </w:tc>
        <w:tc>
          <w:tcPr>
            <w:tcW w:w="1242" w:type="dxa"/>
            <w:vAlign w:val="center"/>
          </w:tcPr>
          <w:p w14:paraId="6DCA62D7" w14:textId="77777777" w:rsidR="007D3BFE" w:rsidRDefault="00000000">
            <w:r>
              <w:rPr>
                <w:sz w:val="18"/>
              </w:rPr>
              <w:t>☐</w:t>
            </w:r>
          </w:p>
        </w:tc>
        <w:tc>
          <w:tcPr>
            <w:tcW w:w="1242" w:type="dxa"/>
            <w:vAlign w:val="center"/>
          </w:tcPr>
          <w:p w14:paraId="083EB9CF" w14:textId="77777777" w:rsidR="007D3BFE" w:rsidRDefault="00000000">
            <w:r>
              <w:rPr>
                <w:sz w:val="18"/>
              </w:rPr>
              <w:t>☐</w:t>
            </w:r>
          </w:p>
        </w:tc>
        <w:tc>
          <w:tcPr>
            <w:tcW w:w="1242" w:type="dxa"/>
            <w:vAlign w:val="center"/>
          </w:tcPr>
          <w:p w14:paraId="696AFCA9" w14:textId="77777777" w:rsidR="007D3BFE" w:rsidRDefault="00000000">
            <w:r>
              <w:rPr>
                <w:sz w:val="18"/>
              </w:rPr>
              <w:t>☐</w:t>
            </w:r>
          </w:p>
        </w:tc>
        <w:tc>
          <w:tcPr>
            <w:tcW w:w="1242" w:type="dxa"/>
            <w:vAlign w:val="center"/>
          </w:tcPr>
          <w:p w14:paraId="486BBDA7" w14:textId="77777777" w:rsidR="007D3BFE" w:rsidRDefault="007D3BFE"/>
        </w:tc>
      </w:tr>
      <w:tr w:rsidR="007D3BFE" w14:paraId="3A1BBBCF" w14:textId="77777777">
        <w:trPr>
          <w:jc w:val="center"/>
        </w:trPr>
        <w:tc>
          <w:tcPr>
            <w:tcW w:w="1242" w:type="dxa"/>
            <w:vAlign w:val="center"/>
          </w:tcPr>
          <w:p w14:paraId="0428B089" w14:textId="77777777" w:rsidR="007D3BFE" w:rsidRDefault="00000000">
            <w:r>
              <w:rPr>
                <w:sz w:val="16"/>
              </w:rPr>
              <w:t>Test Delivery</w:t>
            </w:r>
          </w:p>
        </w:tc>
        <w:tc>
          <w:tcPr>
            <w:tcW w:w="1242" w:type="dxa"/>
            <w:vAlign w:val="center"/>
          </w:tcPr>
          <w:p w14:paraId="280935BD" w14:textId="77777777" w:rsidR="007D3BFE" w:rsidRDefault="00000000">
            <w:r>
              <w:rPr>
                <w:sz w:val="18"/>
              </w:rPr>
              <w:t>☐</w:t>
            </w:r>
          </w:p>
        </w:tc>
        <w:tc>
          <w:tcPr>
            <w:tcW w:w="1242" w:type="dxa"/>
            <w:vAlign w:val="center"/>
          </w:tcPr>
          <w:p w14:paraId="045F4F75" w14:textId="77777777" w:rsidR="007D3BFE" w:rsidRDefault="00000000">
            <w:r>
              <w:rPr>
                <w:sz w:val="18"/>
              </w:rPr>
              <w:t>☐</w:t>
            </w:r>
          </w:p>
        </w:tc>
        <w:tc>
          <w:tcPr>
            <w:tcW w:w="1242" w:type="dxa"/>
            <w:vAlign w:val="center"/>
          </w:tcPr>
          <w:p w14:paraId="5777ED08" w14:textId="77777777" w:rsidR="007D3BFE" w:rsidRDefault="00000000">
            <w:r>
              <w:rPr>
                <w:sz w:val="18"/>
              </w:rPr>
              <w:t>☐</w:t>
            </w:r>
          </w:p>
        </w:tc>
        <w:tc>
          <w:tcPr>
            <w:tcW w:w="1242" w:type="dxa"/>
            <w:vAlign w:val="center"/>
          </w:tcPr>
          <w:p w14:paraId="2ECD2838" w14:textId="77777777" w:rsidR="007D3BFE" w:rsidRDefault="00000000">
            <w:r>
              <w:rPr>
                <w:sz w:val="18"/>
              </w:rPr>
              <w:t>☐</w:t>
            </w:r>
          </w:p>
        </w:tc>
        <w:tc>
          <w:tcPr>
            <w:tcW w:w="1242" w:type="dxa"/>
            <w:vAlign w:val="center"/>
          </w:tcPr>
          <w:p w14:paraId="0F8CBDCB" w14:textId="77777777" w:rsidR="007D3BFE" w:rsidRDefault="00000000">
            <w:r>
              <w:rPr>
                <w:sz w:val="18"/>
              </w:rPr>
              <w:t>☐</w:t>
            </w:r>
          </w:p>
        </w:tc>
        <w:tc>
          <w:tcPr>
            <w:tcW w:w="1242" w:type="dxa"/>
            <w:vAlign w:val="center"/>
          </w:tcPr>
          <w:p w14:paraId="2559D93C" w14:textId="77777777" w:rsidR="007D3BFE" w:rsidRDefault="00000000">
            <w:r>
              <w:rPr>
                <w:sz w:val="18"/>
              </w:rPr>
              <w:t>☐</w:t>
            </w:r>
          </w:p>
        </w:tc>
        <w:tc>
          <w:tcPr>
            <w:tcW w:w="1242" w:type="dxa"/>
            <w:vAlign w:val="center"/>
          </w:tcPr>
          <w:p w14:paraId="02EF8707" w14:textId="77777777" w:rsidR="007D3BFE" w:rsidRDefault="007D3BFE"/>
        </w:tc>
      </w:tr>
      <w:tr w:rsidR="007D3BFE" w14:paraId="3CB3A901" w14:textId="77777777">
        <w:trPr>
          <w:jc w:val="center"/>
        </w:trPr>
        <w:tc>
          <w:tcPr>
            <w:tcW w:w="1242" w:type="dxa"/>
            <w:vAlign w:val="center"/>
          </w:tcPr>
          <w:p w14:paraId="5500CABE" w14:textId="77777777" w:rsidR="007D3BFE" w:rsidRDefault="00000000">
            <w:r>
              <w:rPr>
                <w:sz w:val="16"/>
              </w:rPr>
              <w:t>Exam Delivery</w:t>
            </w:r>
          </w:p>
        </w:tc>
        <w:tc>
          <w:tcPr>
            <w:tcW w:w="1242" w:type="dxa"/>
            <w:vAlign w:val="center"/>
          </w:tcPr>
          <w:p w14:paraId="1A6EC400" w14:textId="77777777" w:rsidR="007D3BFE" w:rsidRDefault="00000000">
            <w:r>
              <w:rPr>
                <w:sz w:val="18"/>
              </w:rPr>
              <w:t>☐</w:t>
            </w:r>
          </w:p>
        </w:tc>
        <w:tc>
          <w:tcPr>
            <w:tcW w:w="1242" w:type="dxa"/>
            <w:vAlign w:val="center"/>
          </w:tcPr>
          <w:p w14:paraId="2661F9D6" w14:textId="77777777" w:rsidR="007D3BFE" w:rsidRDefault="00000000">
            <w:r>
              <w:rPr>
                <w:sz w:val="18"/>
              </w:rPr>
              <w:t>☐</w:t>
            </w:r>
          </w:p>
        </w:tc>
        <w:tc>
          <w:tcPr>
            <w:tcW w:w="1242" w:type="dxa"/>
            <w:vAlign w:val="center"/>
          </w:tcPr>
          <w:p w14:paraId="17BA454F" w14:textId="77777777" w:rsidR="007D3BFE" w:rsidRDefault="00000000">
            <w:r>
              <w:rPr>
                <w:sz w:val="18"/>
              </w:rPr>
              <w:t>☐</w:t>
            </w:r>
          </w:p>
        </w:tc>
        <w:tc>
          <w:tcPr>
            <w:tcW w:w="1242" w:type="dxa"/>
            <w:vAlign w:val="center"/>
          </w:tcPr>
          <w:p w14:paraId="6001B4E0" w14:textId="77777777" w:rsidR="007D3BFE" w:rsidRDefault="00000000">
            <w:r>
              <w:rPr>
                <w:sz w:val="18"/>
              </w:rPr>
              <w:t>☐</w:t>
            </w:r>
          </w:p>
        </w:tc>
        <w:tc>
          <w:tcPr>
            <w:tcW w:w="1242" w:type="dxa"/>
            <w:vAlign w:val="center"/>
          </w:tcPr>
          <w:p w14:paraId="3C84D2A9" w14:textId="77777777" w:rsidR="007D3BFE" w:rsidRDefault="00000000">
            <w:r>
              <w:rPr>
                <w:sz w:val="18"/>
              </w:rPr>
              <w:t>☐</w:t>
            </w:r>
          </w:p>
        </w:tc>
        <w:tc>
          <w:tcPr>
            <w:tcW w:w="1242" w:type="dxa"/>
            <w:vAlign w:val="center"/>
          </w:tcPr>
          <w:p w14:paraId="4E927CB4" w14:textId="77777777" w:rsidR="007D3BFE" w:rsidRDefault="00000000">
            <w:r>
              <w:rPr>
                <w:sz w:val="18"/>
              </w:rPr>
              <w:t>☐</w:t>
            </w:r>
          </w:p>
        </w:tc>
        <w:tc>
          <w:tcPr>
            <w:tcW w:w="1242" w:type="dxa"/>
            <w:vAlign w:val="center"/>
          </w:tcPr>
          <w:p w14:paraId="64C6E107" w14:textId="77777777" w:rsidR="007D3BFE" w:rsidRDefault="007D3BFE"/>
        </w:tc>
      </w:tr>
      <w:tr w:rsidR="007D3BFE" w14:paraId="5CF2332F" w14:textId="77777777">
        <w:trPr>
          <w:jc w:val="center"/>
        </w:trPr>
        <w:tc>
          <w:tcPr>
            <w:tcW w:w="1242" w:type="dxa"/>
            <w:vAlign w:val="center"/>
          </w:tcPr>
          <w:p w14:paraId="53674E93" w14:textId="77777777" w:rsidR="007D3BFE" w:rsidRDefault="00000000">
            <w:r>
              <w:rPr>
                <w:sz w:val="16"/>
              </w:rPr>
              <w:t>Exam Reporting</w:t>
            </w:r>
          </w:p>
        </w:tc>
        <w:tc>
          <w:tcPr>
            <w:tcW w:w="1242" w:type="dxa"/>
            <w:vAlign w:val="center"/>
          </w:tcPr>
          <w:p w14:paraId="3D3E349F" w14:textId="77777777" w:rsidR="007D3BFE" w:rsidRDefault="00000000">
            <w:r>
              <w:rPr>
                <w:sz w:val="18"/>
              </w:rPr>
              <w:t>☐</w:t>
            </w:r>
          </w:p>
        </w:tc>
        <w:tc>
          <w:tcPr>
            <w:tcW w:w="1242" w:type="dxa"/>
            <w:vAlign w:val="center"/>
          </w:tcPr>
          <w:p w14:paraId="16757BB9" w14:textId="77777777" w:rsidR="007D3BFE" w:rsidRDefault="00000000">
            <w:r>
              <w:rPr>
                <w:sz w:val="18"/>
              </w:rPr>
              <w:t>☐</w:t>
            </w:r>
          </w:p>
        </w:tc>
        <w:tc>
          <w:tcPr>
            <w:tcW w:w="1242" w:type="dxa"/>
            <w:vAlign w:val="center"/>
          </w:tcPr>
          <w:p w14:paraId="34183862" w14:textId="77777777" w:rsidR="007D3BFE" w:rsidRDefault="00000000">
            <w:r>
              <w:rPr>
                <w:sz w:val="18"/>
              </w:rPr>
              <w:t>☐</w:t>
            </w:r>
          </w:p>
        </w:tc>
        <w:tc>
          <w:tcPr>
            <w:tcW w:w="1242" w:type="dxa"/>
            <w:vAlign w:val="center"/>
          </w:tcPr>
          <w:p w14:paraId="2037C8B7" w14:textId="77777777" w:rsidR="007D3BFE" w:rsidRDefault="00000000">
            <w:r>
              <w:rPr>
                <w:sz w:val="18"/>
              </w:rPr>
              <w:t>☐</w:t>
            </w:r>
          </w:p>
        </w:tc>
        <w:tc>
          <w:tcPr>
            <w:tcW w:w="1242" w:type="dxa"/>
            <w:vAlign w:val="center"/>
          </w:tcPr>
          <w:p w14:paraId="171BE867" w14:textId="77777777" w:rsidR="007D3BFE" w:rsidRDefault="00000000">
            <w:r>
              <w:rPr>
                <w:sz w:val="18"/>
              </w:rPr>
              <w:t>☐</w:t>
            </w:r>
          </w:p>
        </w:tc>
        <w:tc>
          <w:tcPr>
            <w:tcW w:w="1242" w:type="dxa"/>
            <w:vAlign w:val="center"/>
          </w:tcPr>
          <w:p w14:paraId="24AF7BAE" w14:textId="77777777" w:rsidR="007D3BFE" w:rsidRDefault="00000000">
            <w:r>
              <w:rPr>
                <w:sz w:val="18"/>
              </w:rPr>
              <w:t>☐</w:t>
            </w:r>
          </w:p>
        </w:tc>
        <w:tc>
          <w:tcPr>
            <w:tcW w:w="1242" w:type="dxa"/>
            <w:vAlign w:val="center"/>
          </w:tcPr>
          <w:p w14:paraId="7B2887E4" w14:textId="77777777" w:rsidR="007D3BFE" w:rsidRDefault="007D3BFE"/>
        </w:tc>
      </w:tr>
      <w:tr w:rsidR="007D3BFE" w14:paraId="04FD0A37" w14:textId="77777777">
        <w:trPr>
          <w:jc w:val="center"/>
        </w:trPr>
        <w:tc>
          <w:tcPr>
            <w:tcW w:w="1242" w:type="dxa"/>
            <w:vAlign w:val="center"/>
          </w:tcPr>
          <w:p w14:paraId="52A26791" w14:textId="77777777" w:rsidR="007D3BFE" w:rsidRDefault="00000000">
            <w:r>
              <w:rPr>
                <w:sz w:val="16"/>
              </w:rPr>
              <w:t>Item Development</w:t>
            </w:r>
          </w:p>
        </w:tc>
        <w:tc>
          <w:tcPr>
            <w:tcW w:w="1242" w:type="dxa"/>
            <w:vAlign w:val="center"/>
          </w:tcPr>
          <w:p w14:paraId="3B6C092E" w14:textId="77777777" w:rsidR="007D3BFE" w:rsidRDefault="00000000">
            <w:r>
              <w:rPr>
                <w:sz w:val="18"/>
              </w:rPr>
              <w:t>☐</w:t>
            </w:r>
          </w:p>
        </w:tc>
        <w:tc>
          <w:tcPr>
            <w:tcW w:w="1242" w:type="dxa"/>
            <w:vAlign w:val="center"/>
          </w:tcPr>
          <w:p w14:paraId="3AA90BF1" w14:textId="77777777" w:rsidR="007D3BFE" w:rsidRDefault="00000000">
            <w:r>
              <w:rPr>
                <w:sz w:val="18"/>
              </w:rPr>
              <w:t>☐</w:t>
            </w:r>
          </w:p>
        </w:tc>
        <w:tc>
          <w:tcPr>
            <w:tcW w:w="1242" w:type="dxa"/>
            <w:vAlign w:val="center"/>
          </w:tcPr>
          <w:p w14:paraId="023BFB6A" w14:textId="77777777" w:rsidR="007D3BFE" w:rsidRDefault="00000000">
            <w:r>
              <w:rPr>
                <w:sz w:val="18"/>
              </w:rPr>
              <w:t>☐</w:t>
            </w:r>
          </w:p>
        </w:tc>
        <w:tc>
          <w:tcPr>
            <w:tcW w:w="1242" w:type="dxa"/>
            <w:vAlign w:val="center"/>
          </w:tcPr>
          <w:p w14:paraId="5228C356" w14:textId="77777777" w:rsidR="007D3BFE" w:rsidRDefault="00000000">
            <w:r>
              <w:rPr>
                <w:sz w:val="18"/>
              </w:rPr>
              <w:t>☐</w:t>
            </w:r>
          </w:p>
        </w:tc>
        <w:tc>
          <w:tcPr>
            <w:tcW w:w="1242" w:type="dxa"/>
            <w:vAlign w:val="center"/>
          </w:tcPr>
          <w:p w14:paraId="00DA8C12" w14:textId="77777777" w:rsidR="007D3BFE" w:rsidRDefault="00000000">
            <w:r>
              <w:rPr>
                <w:sz w:val="18"/>
              </w:rPr>
              <w:t>☐</w:t>
            </w:r>
          </w:p>
        </w:tc>
        <w:tc>
          <w:tcPr>
            <w:tcW w:w="1242" w:type="dxa"/>
            <w:vAlign w:val="center"/>
          </w:tcPr>
          <w:p w14:paraId="5B3C4024" w14:textId="77777777" w:rsidR="007D3BFE" w:rsidRDefault="00000000">
            <w:r>
              <w:rPr>
                <w:sz w:val="18"/>
              </w:rPr>
              <w:t>☐</w:t>
            </w:r>
          </w:p>
        </w:tc>
        <w:tc>
          <w:tcPr>
            <w:tcW w:w="1242" w:type="dxa"/>
            <w:vAlign w:val="center"/>
          </w:tcPr>
          <w:p w14:paraId="3175885C" w14:textId="77777777" w:rsidR="007D3BFE" w:rsidRDefault="007D3BFE"/>
        </w:tc>
      </w:tr>
      <w:tr w:rsidR="007D3BFE" w14:paraId="2C1FE7FC" w14:textId="77777777">
        <w:trPr>
          <w:jc w:val="center"/>
        </w:trPr>
        <w:tc>
          <w:tcPr>
            <w:tcW w:w="1242" w:type="dxa"/>
            <w:vAlign w:val="center"/>
          </w:tcPr>
          <w:p w14:paraId="7A7D9CD2" w14:textId="77777777" w:rsidR="007D3BFE" w:rsidRDefault="00000000">
            <w:r>
              <w:rPr>
                <w:sz w:val="16"/>
              </w:rPr>
              <w:t>Remote Proctoring</w:t>
            </w:r>
          </w:p>
        </w:tc>
        <w:tc>
          <w:tcPr>
            <w:tcW w:w="1242" w:type="dxa"/>
            <w:vAlign w:val="center"/>
          </w:tcPr>
          <w:p w14:paraId="3FF61103" w14:textId="77777777" w:rsidR="007D3BFE" w:rsidRDefault="00000000">
            <w:r>
              <w:rPr>
                <w:sz w:val="18"/>
              </w:rPr>
              <w:t>☐</w:t>
            </w:r>
          </w:p>
        </w:tc>
        <w:tc>
          <w:tcPr>
            <w:tcW w:w="1242" w:type="dxa"/>
            <w:vAlign w:val="center"/>
          </w:tcPr>
          <w:p w14:paraId="5DF76925" w14:textId="77777777" w:rsidR="007D3BFE" w:rsidRDefault="00000000">
            <w:r>
              <w:rPr>
                <w:sz w:val="18"/>
              </w:rPr>
              <w:t>☐</w:t>
            </w:r>
          </w:p>
        </w:tc>
        <w:tc>
          <w:tcPr>
            <w:tcW w:w="1242" w:type="dxa"/>
            <w:vAlign w:val="center"/>
          </w:tcPr>
          <w:p w14:paraId="77898E19" w14:textId="77777777" w:rsidR="007D3BFE" w:rsidRDefault="00000000">
            <w:r>
              <w:rPr>
                <w:sz w:val="18"/>
              </w:rPr>
              <w:t>☐</w:t>
            </w:r>
          </w:p>
        </w:tc>
        <w:tc>
          <w:tcPr>
            <w:tcW w:w="1242" w:type="dxa"/>
            <w:vAlign w:val="center"/>
          </w:tcPr>
          <w:p w14:paraId="731D573B" w14:textId="77777777" w:rsidR="007D3BFE" w:rsidRDefault="00000000">
            <w:r>
              <w:rPr>
                <w:sz w:val="18"/>
              </w:rPr>
              <w:t>☐</w:t>
            </w:r>
          </w:p>
        </w:tc>
        <w:tc>
          <w:tcPr>
            <w:tcW w:w="1242" w:type="dxa"/>
            <w:vAlign w:val="center"/>
          </w:tcPr>
          <w:p w14:paraId="47A85FE7" w14:textId="77777777" w:rsidR="007D3BFE" w:rsidRDefault="00000000">
            <w:r>
              <w:rPr>
                <w:sz w:val="18"/>
              </w:rPr>
              <w:t>☐</w:t>
            </w:r>
          </w:p>
        </w:tc>
        <w:tc>
          <w:tcPr>
            <w:tcW w:w="1242" w:type="dxa"/>
            <w:vAlign w:val="center"/>
          </w:tcPr>
          <w:p w14:paraId="2174094C" w14:textId="77777777" w:rsidR="007D3BFE" w:rsidRDefault="00000000">
            <w:r>
              <w:rPr>
                <w:sz w:val="18"/>
              </w:rPr>
              <w:t>☐</w:t>
            </w:r>
          </w:p>
        </w:tc>
        <w:tc>
          <w:tcPr>
            <w:tcW w:w="1242" w:type="dxa"/>
            <w:vAlign w:val="center"/>
          </w:tcPr>
          <w:p w14:paraId="7B955D0E" w14:textId="77777777" w:rsidR="007D3BFE" w:rsidRDefault="007D3BFE"/>
        </w:tc>
      </w:tr>
      <w:tr w:rsidR="007D3BFE" w14:paraId="50575CBD" w14:textId="77777777">
        <w:trPr>
          <w:jc w:val="center"/>
        </w:trPr>
        <w:tc>
          <w:tcPr>
            <w:tcW w:w="1242" w:type="dxa"/>
            <w:vAlign w:val="center"/>
          </w:tcPr>
          <w:p w14:paraId="5F1378CD" w14:textId="77777777" w:rsidR="007D3BFE" w:rsidRDefault="00000000">
            <w:r>
              <w:rPr>
                <w:sz w:val="16"/>
              </w:rPr>
              <w:t>Standard Setting</w:t>
            </w:r>
          </w:p>
        </w:tc>
        <w:tc>
          <w:tcPr>
            <w:tcW w:w="1242" w:type="dxa"/>
            <w:vAlign w:val="center"/>
          </w:tcPr>
          <w:p w14:paraId="090E2A8A" w14:textId="77777777" w:rsidR="007D3BFE" w:rsidRDefault="00000000">
            <w:r>
              <w:rPr>
                <w:sz w:val="18"/>
              </w:rPr>
              <w:t>☐</w:t>
            </w:r>
          </w:p>
        </w:tc>
        <w:tc>
          <w:tcPr>
            <w:tcW w:w="1242" w:type="dxa"/>
            <w:vAlign w:val="center"/>
          </w:tcPr>
          <w:p w14:paraId="7F82B058" w14:textId="77777777" w:rsidR="007D3BFE" w:rsidRDefault="00000000">
            <w:r>
              <w:rPr>
                <w:sz w:val="18"/>
              </w:rPr>
              <w:t>☐</w:t>
            </w:r>
          </w:p>
        </w:tc>
        <w:tc>
          <w:tcPr>
            <w:tcW w:w="1242" w:type="dxa"/>
            <w:vAlign w:val="center"/>
          </w:tcPr>
          <w:p w14:paraId="53B4135C" w14:textId="77777777" w:rsidR="007D3BFE" w:rsidRDefault="00000000">
            <w:r>
              <w:rPr>
                <w:sz w:val="18"/>
              </w:rPr>
              <w:t>☐</w:t>
            </w:r>
          </w:p>
        </w:tc>
        <w:tc>
          <w:tcPr>
            <w:tcW w:w="1242" w:type="dxa"/>
            <w:vAlign w:val="center"/>
          </w:tcPr>
          <w:p w14:paraId="3E577FC5" w14:textId="77777777" w:rsidR="007D3BFE" w:rsidRDefault="00000000">
            <w:r>
              <w:rPr>
                <w:sz w:val="18"/>
              </w:rPr>
              <w:t>☐</w:t>
            </w:r>
          </w:p>
        </w:tc>
        <w:tc>
          <w:tcPr>
            <w:tcW w:w="1242" w:type="dxa"/>
            <w:vAlign w:val="center"/>
          </w:tcPr>
          <w:p w14:paraId="3DCD901E" w14:textId="77777777" w:rsidR="007D3BFE" w:rsidRDefault="00000000">
            <w:r>
              <w:rPr>
                <w:sz w:val="18"/>
              </w:rPr>
              <w:t>☐</w:t>
            </w:r>
          </w:p>
        </w:tc>
        <w:tc>
          <w:tcPr>
            <w:tcW w:w="1242" w:type="dxa"/>
            <w:vAlign w:val="center"/>
          </w:tcPr>
          <w:p w14:paraId="121EA9CA" w14:textId="77777777" w:rsidR="007D3BFE" w:rsidRDefault="00000000">
            <w:r>
              <w:rPr>
                <w:sz w:val="18"/>
              </w:rPr>
              <w:t>☐</w:t>
            </w:r>
          </w:p>
        </w:tc>
        <w:tc>
          <w:tcPr>
            <w:tcW w:w="1242" w:type="dxa"/>
            <w:vAlign w:val="center"/>
          </w:tcPr>
          <w:p w14:paraId="3D646A86" w14:textId="77777777" w:rsidR="007D3BFE" w:rsidRDefault="007D3BFE"/>
        </w:tc>
      </w:tr>
      <w:tr w:rsidR="007D3BFE" w14:paraId="2F6B601C" w14:textId="77777777">
        <w:trPr>
          <w:jc w:val="center"/>
        </w:trPr>
        <w:tc>
          <w:tcPr>
            <w:tcW w:w="1242" w:type="dxa"/>
            <w:vAlign w:val="center"/>
          </w:tcPr>
          <w:p w14:paraId="428D9221" w14:textId="77777777" w:rsidR="007D3BFE" w:rsidRDefault="00000000">
            <w:r>
              <w:rPr>
                <w:sz w:val="16"/>
              </w:rPr>
              <w:t>ExamRoom QMS / QMS Equivalent</w:t>
            </w:r>
          </w:p>
        </w:tc>
        <w:tc>
          <w:tcPr>
            <w:tcW w:w="1242" w:type="dxa"/>
            <w:vAlign w:val="center"/>
          </w:tcPr>
          <w:p w14:paraId="4C2BE32A" w14:textId="77777777" w:rsidR="007D3BFE" w:rsidRDefault="00000000">
            <w:r>
              <w:rPr>
                <w:sz w:val="18"/>
              </w:rPr>
              <w:t>☐</w:t>
            </w:r>
          </w:p>
        </w:tc>
        <w:tc>
          <w:tcPr>
            <w:tcW w:w="1242" w:type="dxa"/>
            <w:vAlign w:val="center"/>
          </w:tcPr>
          <w:p w14:paraId="4AB6A0AB" w14:textId="77777777" w:rsidR="007D3BFE" w:rsidRDefault="00000000">
            <w:r>
              <w:rPr>
                <w:sz w:val="18"/>
              </w:rPr>
              <w:t>☐</w:t>
            </w:r>
          </w:p>
        </w:tc>
        <w:tc>
          <w:tcPr>
            <w:tcW w:w="1242" w:type="dxa"/>
            <w:vAlign w:val="center"/>
          </w:tcPr>
          <w:p w14:paraId="5B3E94DD" w14:textId="77777777" w:rsidR="007D3BFE" w:rsidRDefault="00000000">
            <w:r>
              <w:rPr>
                <w:sz w:val="18"/>
              </w:rPr>
              <w:t>☐</w:t>
            </w:r>
          </w:p>
        </w:tc>
        <w:tc>
          <w:tcPr>
            <w:tcW w:w="1242" w:type="dxa"/>
            <w:vAlign w:val="center"/>
          </w:tcPr>
          <w:p w14:paraId="0AE1CCD6" w14:textId="77777777" w:rsidR="007D3BFE" w:rsidRDefault="00000000">
            <w:r>
              <w:rPr>
                <w:sz w:val="18"/>
              </w:rPr>
              <w:t>☐</w:t>
            </w:r>
          </w:p>
        </w:tc>
        <w:tc>
          <w:tcPr>
            <w:tcW w:w="1242" w:type="dxa"/>
            <w:vAlign w:val="center"/>
          </w:tcPr>
          <w:p w14:paraId="137BEC76" w14:textId="77777777" w:rsidR="007D3BFE" w:rsidRDefault="00000000">
            <w:r>
              <w:rPr>
                <w:sz w:val="18"/>
              </w:rPr>
              <w:t>☐</w:t>
            </w:r>
          </w:p>
        </w:tc>
        <w:tc>
          <w:tcPr>
            <w:tcW w:w="1242" w:type="dxa"/>
            <w:vAlign w:val="center"/>
          </w:tcPr>
          <w:p w14:paraId="142B1F9F" w14:textId="77777777" w:rsidR="007D3BFE" w:rsidRDefault="00000000">
            <w:r>
              <w:rPr>
                <w:sz w:val="18"/>
              </w:rPr>
              <w:t>☐</w:t>
            </w:r>
          </w:p>
        </w:tc>
        <w:tc>
          <w:tcPr>
            <w:tcW w:w="1242" w:type="dxa"/>
            <w:vAlign w:val="center"/>
          </w:tcPr>
          <w:p w14:paraId="5568C571" w14:textId="77777777" w:rsidR="007D3BFE" w:rsidRDefault="007D3BFE"/>
        </w:tc>
      </w:tr>
      <w:tr w:rsidR="007D3BFE" w14:paraId="4C399333" w14:textId="77777777">
        <w:trPr>
          <w:jc w:val="center"/>
        </w:trPr>
        <w:tc>
          <w:tcPr>
            <w:tcW w:w="1242" w:type="dxa"/>
            <w:vAlign w:val="center"/>
          </w:tcPr>
          <w:p w14:paraId="4552E6C4" w14:textId="77777777" w:rsidR="007D3BFE" w:rsidRDefault="00000000">
            <w:r>
              <w:rPr>
                <w:sz w:val="16"/>
              </w:rPr>
              <w:t>Learning Management System</w:t>
            </w:r>
          </w:p>
        </w:tc>
        <w:tc>
          <w:tcPr>
            <w:tcW w:w="1242" w:type="dxa"/>
            <w:vAlign w:val="center"/>
          </w:tcPr>
          <w:p w14:paraId="186BC9D1" w14:textId="77777777" w:rsidR="007D3BFE" w:rsidRDefault="00000000">
            <w:r>
              <w:rPr>
                <w:sz w:val="18"/>
              </w:rPr>
              <w:t>☐</w:t>
            </w:r>
          </w:p>
        </w:tc>
        <w:tc>
          <w:tcPr>
            <w:tcW w:w="1242" w:type="dxa"/>
            <w:vAlign w:val="center"/>
          </w:tcPr>
          <w:p w14:paraId="7A2A1DE1" w14:textId="77777777" w:rsidR="007D3BFE" w:rsidRDefault="00000000">
            <w:r>
              <w:rPr>
                <w:sz w:val="18"/>
              </w:rPr>
              <w:t>☐</w:t>
            </w:r>
          </w:p>
        </w:tc>
        <w:tc>
          <w:tcPr>
            <w:tcW w:w="1242" w:type="dxa"/>
            <w:vAlign w:val="center"/>
          </w:tcPr>
          <w:p w14:paraId="3CC94177" w14:textId="77777777" w:rsidR="007D3BFE" w:rsidRDefault="00000000">
            <w:r>
              <w:rPr>
                <w:sz w:val="18"/>
              </w:rPr>
              <w:t>☐</w:t>
            </w:r>
          </w:p>
        </w:tc>
        <w:tc>
          <w:tcPr>
            <w:tcW w:w="1242" w:type="dxa"/>
            <w:vAlign w:val="center"/>
          </w:tcPr>
          <w:p w14:paraId="0FE14E78" w14:textId="77777777" w:rsidR="007D3BFE" w:rsidRDefault="00000000">
            <w:r>
              <w:rPr>
                <w:sz w:val="18"/>
              </w:rPr>
              <w:t>☐</w:t>
            </w:r>
          </w:p>
        </w:tc>
        <w:tc>
          <w:tcPr>
            <w:tcW w:w="1242" w:type="dxa"/>
            <w:vAlign w:val="center"/>
          </w:tcPr>
          <w:p w14:paraId="518C1C12" w14:textId="77777777" w:rsidR="007D3BFE" w:rsidRDefault="00000000">
            <w:r>
              <w:rPr>
                <w:sz w:val="18"/>
              </w:rPr>
              <w:t>☐</w:t>
            </w:r>
          </w:p>
        </w:tc>
        <w:tc>
          <w:tcPr>
            <w:tcW w:w="1242" w:type="dxa"/>
            <w:vAlign w:val="center"/>
          </w:tcPr>
          <w:p w14:paraId="071DCD83" w14:textId="77777777" w:rsidR="007D3BFE" w:rsidRDefault="00000000">
            <w:r>
              <w:rPr>
                <w:sz w:val="18"/>
              </w:rPr>
              <w:t>☐</w:t>
            </w:r>
          </w:p>
        </w:tc>
        <w:tc>
          <w:tcPr>
            <w:tcW w:w="1242" w:type="dxa"/>
            <w:vAlign w:val="center"/>
          </w:tcPr>
          <w:p w14:paraId="1D61CE71" w14:textId="77777777" w:rsidR="007D3BFE" w:rsidRDefault="007D3BFE"/>
        </w:tc>
      </w:tr>
      <w:tr w:rsidR="007D3BFE" w14:paraId="0C148736" w14:textId="77777777">
        <w:trPr>
          <w:jc w:val="center"/>
        </w:trPr>
        <w:tc>
          <w:tcPr>
            <w:tcW w:w="1242" w:type="dxa"/>
            <w:vAlign w:val="center"/>
          </w:tcPr>
          <w:p w14:paraId="57D0F6AC" w14:textId="77777777" w:rsidR="007D3BFE" w:rsidRDefault="00000000">
            <w:r>
              <w:rPr>
                <w:sz w:val="16"/>
              </w:rPr>
              <w:t>Test Site Management</w:t>
            </w:r>
          </w:p>
        </w:tc>
        <w:tc>
          <w:tcPr>
            <w:tcW w:w="1242" w:type="dxa"/>
            <w:vAlign w:val="center"/>
          </w:tcPr>
          <w:p w14:paraId="06941AF3" w14:textId="77777777" w:rsidR="007D3BFE" w:rsidRDefault="00000000">
            <w:r>
              <w:rPr>
                <w:sz w:val="18"/>
              </w:rPr>
              <w:t>☐</w:t>
            </w:r>
          </w:p>
        </w:tc>
        <w:tc>
          <w:tcPr>
            <w:tcW w:w="1242" w:type="dxa"/>
            <w:vAlign w:val="center"/>
          </w:tcPr>
          <w:p w14:paraId="7ADA966B" w14:textId="77777777" w:rsidR="007D3BFE" w:rsidRDefault="00000000">
            <w:r>
              <w:rPr>
                <w:sz w:val="18"/>
              </w:rPr>
              <w:t>☐</w:t>
            </w:r>
          </w:p>
        </w:tc>
        <w:tc>
          <w:tcPr>
            <w:tcW w:w="1242" w:type="dxa"/>
            <w:vAlign w:val="center"/>
          </w:tcPr>
          <w:p w14:paraId="2EC98547" w14:textId="77777777" w:rsidR="007D3BFE" w:rsidRDefault="00000000">
            <w:r>
              <w:rPr>
                <w:sz w:val="18"/>
              </w:rPr>
              <w:t>☐</w:t>
            </w:r>
          </w:p>
        </w:tc>
        <w:tc>
          <w:tcPr>
            <w:tcW w:w="1242" w:type="dxa"/>
            <w:vAlign w:val="center"/>
          </w:tcPr>
          <w:p w14:paraId="040AB8C2" w14:textId="77777777" w:rsidR="007D3BFE" w:rsidRDefault="00000000">
            <w:r>
              <w:rPr>
                <w:sz w:val="18"/>
              </w:rPr>
              <w:t>☐</w:t>
            </w:r>
          </w:p>
        </w:tc>
        <w:tc>
          <w:tcPr>
            <w:tcW w:w="1242" w:type="dxa"/>
            <w:vAlign w:val="center"/>
          </w:tcPr>
          <w:p w14:paraId="2A5E944A" w14:textId="77777777" w:rsidR="007D3BFE" w:rsidRDefault="00000000">
            <w:r>
              <w:rPr>
                <w:sz w:val="18"/>
              </w:rPr>
              <w:t>☐</w:t>
            </w:r>
          </w:p>
        </w:tc>
        <w:tc>
          <w:tcPr>
            <w:tcW w:w="1242" w:type="dxa"/>
            <w:vAlign w:val="center"/>
          </w:tcPr>
          <w:p w14:paraId="096B9C00" w14:textId="77777777" w:rsidR="007D3BFE" w:rsidRDefault="00000000">
            <w:r>
              <w:rPr>
                <w:sz w:val="18"/>
              </w:rPr>
              <w:t>☐</w:t>
            </w:r>
          </w:p>
        </w:tc>
        <w:tc>
          <w:tcPr>
            <w:tcW w:w="1242" w:type="dxa"/>
            <w:vAlign w:val="center"/>
          </w:tcPr>
          <w:p w14:paraId="004C5990" w14:textId="77777777" w:rsidR="007D3BFE" w:rsidRDefault="007D3BFE"/>
        </w:tc>
      </w:tr>
      <w:tr w:rsidR="007D3BFE" w14:paraId="439B4E86" w14:textId="77777777">
        <w:trPr>
          <w:jc w:val="center"/>
        </w:trPr>
        <w:tc>
          <w:tcPr>
            <w:tcW w:w="1242" w:type="dxa"/>
            <w:vAlign w:val="center"/>
          </w:tcPr>
          <w:p w14:paraId="0A93E84E" w14:textId="77777777" w:rsidR="007D3BFE" w:rsidRDefault="00000000">
            <w:r>
              <w:rPr>
                <w:sz w:val="16"/>
              </w:rPr>
              <w:t>Psychometrics</w:t>
            </w:r>
          </w:p>
        </w:tc>
        <w:tc>
          <w:tcPr>
            <w:tcW w:w="1242" w:type="dxa"/>
            <w:vAlign w:val="center"/>
          </w:tcPr>
          <w:p w14:paraId="6743B757" w14:textId="77777777" w:rsidR="007D3BFE" w:rsidRDefault="00000000">
            <w:r>
              <w:rPr>
                <w:sz w:val="18"/>
              </w:rPr>
              <w:t>☐</w:t>
            </w:r>
          </w:p>
        </w:tc>
        <w:tc>
          <w:tcPr>
            <w:tcW w:w="1242" w:type="dxa"/>
            <w:vAlign w:val="center"/>
          </w:tcPr>
          <w:p w14:paraId="2BDD6C56" w14:textId="77777777" w:rsidR="007D3BFE" w:rsidRDefault="00000000">
            <w:r>
              <w:rPr>
                <w:sz w:val="18"/>
              </w:rPr>
              <w:t>☐</w:t>
            </w:r>
          </w:p>
        </w:tc>
        <w:tc>
          <w:tcPr>
            <w:tcW w:w="1242" w:type="dxa"/>
            <w:vAlign w:val="center"/>
          </w:tcPr>
          <w:p w14:paraId="6891E91F" w14:textId="77777777" w:rsidR="007D3BFE" w:rsidRDefault="00000000">
            <w:r>
              <w:rPr>
                <w:sz w:val="18"/>
              </w:rPr>
              <w:t>☐</w:t>
            </w:r>
          </w:p>
        </w:tc>
        <w:tc>
          <w:tcPr>
            <w:tcW w:w="1242" w:type="dxa"/>
            <w:vAlign w:val="center"/>
          </w:tcPr>
          <w:p w14:paraId="40A927D9" w14:textId="77777777" w:rsidR="007D3BFE" w:rsidRDefault="00000000">
            <w:r>
              <w:rPr>
                <w:sz w:val="18"/>
              </w:rPr>
              <w:t>☐</w:t>
            </w:r>
          </w:p>
        </w:tc>
        <w:tc>
          <w:tcPr>
            <w:tcW w:w="1242" w:type="dxa"/>
            <w:vAlign w:val="center"/>
          </w:tcPr>
          <w:p w14:paraId="346A84A7" w14:textId="77777777" w:rsidR="007D3BFE" w:rsidRDefault="00000000">
            <w:r>
              <w:rPr>
                <w:sz w:val="18"/>
              </w:rPr>
              <w:t>☐</w:t>
            </w:r>
          </w:p>
        </w:tc>
        <w:tc>
          <w:tcPr>
            <w:tcW w:w="1242" w:type="dxa"/>
            <w:vAlign w:val="center"/>
          </w:tcPr>
          <w:p w14:paraId="756FC5D1" w14:textId="77777777" w:rsidR="007D3BFE" w:rsidRDefault="00000000">
            <w:r>
              <w:rPr>
                <w:sz w:val="18"/>
              </w:rPr>
              <w:t>☐</w:t>
            </w:r>
          </w:p>
        </w:tc>
        <w:tc>
          <w:tcPr>
            <w:tcW w:w="1242" w:type="dxa"/>
            <w:vAlign w:val="center"/>
          </w:tcPr>
          <w:p w14:paraId="5C04EA3F" w14:textId="77777777" w:rsidR="007D3BFE" w:rsidRDefault="007D3BFE"/>
        </w:tc>
      </w:tr>
      <w:tr w:rsidR="007D3BFE" w14:paraId="049A66EA" w14:textId="77777777">
        <w:trPr>
          <w:jc w:val="center"/>
        </w:trPr>
        <w:tc>
          <w:tcPr>
            <w:tcW w:w="1242" w:type="dxa"/>
            <w:vAlign w:val="center"/>
          </w:tcPr>
          <w:p w14:paraId="38204A24" w14:textId="77777777" w:rsidR="007D3BFE" w:rsidRDefault="00000000">
            <w:r>
              <w:rPr>
                <w:sz w:val="16"/>
              </w:rPr>
              <w:t>Candidate Management</w:t>
            </w:r>
          </w:p>
        </w:tc>
        <w:tc>
          <w:tcPr>
            <w:tcW w:w="1242" w:type="dxa"/>
            <w:vAlign w:val="center"/>
          </w:tcPr>
          <w:p w14:paraId="49C90A4A" w14:textId="77777777" w:rsidR="007D3BFE" w:rsidRDefault="00000000">
            <w:r>
              <w:rPr>
                <w:sz w:val="18"/>
              </w:rPr>
              <w:t>☐</w:t>
            </w:r>
          </w:p>
        </w:tc>
        <w:tc>
          <w:tcPr>
            <w:tcW w:w="1242" w:type="dxa"/>
            <w:vAlign w:val="center"/>
          </w:tcPr>
          <w:p w14:paraId="409C901A" w14:textId="77777777" w:rsidR="007D3BFE" w:rsidRDefault="00000000">
            <w:r>
              <w:rPr>
                <w:sz w:val="18"/>
              </w:rPr>
              <w:t>☐</w:t>
            </w:r>
          </w:p>
        </w:tc>
        <w:tc>
          <w:tcPr>
            <w:tcW w:w="1242" w:type="dxa"/>
            <w:vAlign w:val="center"/>
          </w:tcPr>
          <w:p w14:paraId="5150F968" w14:textId="77777777" w:rsidR="007D3BFE" w:rsidRDefault="00000000">
            <w:r>
              <w:rPr>
                <w:sz w:val="18"/>
              </w:rPr>
              <w:t>☐</w:t>
            </w:r>
          </w:p>
        </w:tc>
        <w:tc>
          <w:tcPr>
            <w:tcW w:w="1242" w:type="dxa"/>
            <w:vAlign w:val="center"/>
          </w:tcPr>
          <w:p w14:paraId="2A7CDAF5" w14:textId="77777777" w:rsidR="007D3BFE" w:rsidRDefault="00000000">
            <w:r>
              <w:rPr>
                <w:sz w:val="18"/>
              </w:rPr>
              <w:t>☐</w:t>
            </w:r>
          </w:p>
        </w:tc>
        <w:tc>
          <w:tcPr>
            <w:tcW w:w="1242" w:type="dxa"/>
            <w:vAlign w:val="center"/>
          </w:tcPr>
          <w:p w14:paraId="12E8AA1F" w14:textId="77777777" w:rsidR="007D3BFE" w:rsidRDefault="00000000">
            <w:r>
              <w:rPr>
                <w:sz w:val="18"/>
              </w:rPr>
              <w:t>☐</w:t>
            </w:r>
          </w:p>
        </w:tc>
        <w:tc>
          <w:tcPr>
            <w:tcW w:w="1242" w:type="dxa"/>
            <w:vAlign w:val="center"/>
          </w:tcPr>
          <w:p w14:paraId="02D314D2" w14:textId="77777777" w:rsidR="007D3BFE" w:rsidRDefault="00000000">
            <w:r>
              <w:rPr>
                <w:sz w:val="18"/>
              </w:rPr>
              <w:t>☐</w:t>
            </w:r>
          </w:p>
        </w:tc>
        <w:tc>
          <w:tcPr>
            <w:tcW w:w="1242" w:type="dxa"/>
            <w:vAlign w:val="center"/>
          </w:tcPr>
          <w:p w14:paraId="76D2808C" w14:textId="77777777" w:rsidR="007D3BFE" w:rsidRDefault="007D3BFE"/>
        </w:tc>
      </w:tr>
      <w:tr w:rsidR="007D3BFE" w14:paraId="6D5118C3" w14:textId="77777777">
        <w:trPr>
          <w:jc w:val="center"/>
        </w:trPr>
        <w:tc>
          <w:tcPr>
            <w:tcW w:w="1242" w:type="dxa"/>
            <w:vAlign w:val="center"/>
          </w:tcPr>
          <w:p w14:paraId="326AC05A" w14:textId="77777777" w:rsidR="007D3BFE" w:rsidRDefault="00000000">
            <w:r>
              <w:rPr>
                <w:sz w:val="16"/>
              </w:rPr>
              <w:t>Credential/Certification Management</w:t>
            </w:r>
          </w:p>
        </w:tc>
        <w:tc>
          <w:tcPr>
            <w:tcW w:w="1242" w:type="dxa"/>
            <w:vAlign w:val="center"/>
          </w:tcPr>
          <w:p w14:paraId="44621004" w14:textId="77777777" w:rsidR="007D3BFE" w:rsidRDefault="00000000">
            <w:r>
              <w:rPr>
                <w:sz w:val="18"/>
              </w:rPr>
              <w:t>☐</w:t>
            </w:r>
          </w:p>
        </w:tc>
        <w:tc>
          <w:tcPr>
            <w:tcW w:w="1242" w:type="dxa"/>
            <w:vAlign w:val="center"/>
          </w:tcPr>
          <w:p w14:paraId="010D42B2" w14:textId="77777777" w:rsidR="007D3BFE" w:rsidRDefault="00000000">
            <w:r>
              <w:rPr>
                <w:sz w:val="18"/>
              </w:rPr>
              <w:t>☐</w:t>
            </w:r>
          </w:p>
        </w:tc>
        <w:tc>
          <w:tcPr>
            <w:tcW w:w="1242" w:type="dxa"/>
            <w:vAlign w:val="center"/>
          </w:tcPr>
          <w:p w14:paraId="74C466F3" w14:textId="77777777" w:rsidR="007D3BFE" w:rsidRDefault="00000000">
            <w:r>
              <w:rPr>
                <w:sz w:val="18"/>
              </w:rPr>
              <w:t>☐</w:t>
            </w:r>
          </w:p>
        </w:tc>
        <w:tc>
          <w:tcPr>
            <w:tcW w:w="1242" w:type="dxa"/>
            <w:vAlign w:val="center"/>
          </w:tcPr>
          <w:p w14:paraId="2DAE72A3" w14:textId="77777777" w:rsidR="007D3BFE" w:rsidRDefault="00000000">
            <w:r>
              <w:rPr>
                <w:sz w:val="18"/>
              </w:rPr>
              <w:t>☐</w:t>
            </w:r>
          </w:p>
        </w:tc>
        <w:tc>
          <w:tcPr>
            <w:tcW w:w="1242" w:type="dxa"/>
            <w:vAlign w:val="center"/>
          </w:tcPr>
          <w:p w14:paraId="1870AE0F" w14:textId="77777777" w:rsidR="007D3BFE" w:rsidRDefault="00000000">
            <w:r>
              <w:rPr>
                <w:sz w:val="18"/>
              </w:rPr>
              <w:t>☐</w:t>
            </w:r>
          </w:p>
        </w:tc>
        <w:tc>
          <w:tcPr>
            <w:tcW w:w="1242" w:type="dxa"/>
            <w:vAlign w:val="center"/>
          </w:tcPr>
          <w:p w14:paraId="35D23CEF" w14:textId="77777777" w:rsidR="007D3BFE" w:rsidRDefault="00000000">
            <w:r>
              <w:rPr>
                <w:sz w:val="18"/>
              </w:rPr>
              <w:t>☐</w:t>
            </w:r>
          </w:p>
        </w:tc>
        <w:tc>
          <w:tcPr>
            <w:tcW w:w="1242" w:type="dxa"/>
            <w:vAlign w:val="center"/>
          </w:tcPr>
          <w:p w14:paraId="5D785B3D" w14:textId="77777777" w:rsidR="007D3BFE" w:rsidRDefault="007D3BFE"/>
        </w:tc>
      </w:tr>
      <w:tr w:rsidR="007D3BFE" w14:paraId="464B80FB" w14:textId="77777777">
        <w:trPr>
          <w:jc w:val="center"/>
        </w:trPr>
        <w:tc>
          <w:tcPr>
            <w:tcW w:w="1242" w:type="dxa"/>
            <w:vAlign w:val="center"/>
          </w:tcPr>
          <w:p w14:paraId="5B2FD65E" w14:textId="77777777" w:rsidR="007D3BFE" w:rsidRDefault="00000000">
            <w:r>
              <w:rPr>
                <w:sz w:val="16"/>
              </w:rPr>
              <w:t>Scheduling</w:t>
            </w:r>
          </w:p>
        </w:tc>
        <w:tc>
          <w:tcPr>
            <w:tcW w:w="1242" w:type="dxa"/>
            <w:vAlign w:val="center"/>
          </w:tcPr>
          <w:p w14:paraId="553FB2C8" w14:textId="77777777" w:rsidR="007D3BFE" w:rsidRDefault="00000000">
            <w:r>
              <w:rPr>
                <w:sz w:val="18"/>
              </w:rPr>
              <w:t>☐</w:t>
            </w:r>
          </w:p>
        </w:tc>
        <w:tc>
          <w:tcPr>
            <w:tcW w:w="1242" w:type="dxa"/>
            <w:vAlign w:val="center"/>
          </w:tcPr>
          <w:p w14:paraId="07BA8C4F" w14:textId="77777777" w:rsidR="007D3BFE" w:rsidRDefault="00000000">
            <w:r>
              <w:rPr>
                <w:sz w:val="18"/>
              </w:rPr>
              <w:t>☐</w:t>
            </w:r>
          </w:p>
        </w:tc>
        <w:tc>
          <w:tcPr>
            <w:tcW w:w="1242" w:type="dxa"/>
            <w:vAlign w:val="center"/>
          </w:tcPr>
          <w:p w14:paraId="1AA56A86" w14:textId="77777777" w:rsidR="007D3BFE" w:rsidRDefault="00000000">
            <w:r>
              <w:rPr>
                <w:sz w:val="18"/>
              </w:rPr>
              <w:t>☐</w:t>
            </w:r>
          </w:p>
        </w:tc>
        <w:tc>
          <w:tcPr>
            <w:tcW w:w="1242" w:type="dxa"/>
            <w:vAlign w:val="center"/>
          </w:tcPr>
          <w:p w14:paraId="56F45684" w14:textId="77777777" w:rsidR="007D3BFE" w:rsidRDefault="00000000">
            <w:r>
              <w:rPr>
                <w:sz w:val="18"/>
              </w:rPr>
              <w:t>☐</w:t>
            </w:r>
          </w:p>
        </w:tc>
        <w:tc>
          <w:tcPr>
            <w:tcW w:w="1242" w:type="dxa"/>
            <w:vAlign w:val="center"/>
          </w:tcPr>
          <w:p w14:paraId="76A7FCDC" w14:textId="77777777" w:rsidR="007D3BFE" w:rsidRDefault="00000000">
            <w:r>
              <w:rPr>
                <w:sz w:val="18"/>
              </w:rPr>
              <w:t>☐</w:t>
            </w:r>
          </w:p>
        </w:tc>
        <w:tc>
          <w:tcPr>
            <w:tcW w:w="1242" w:type="dxa"/>
            <w:vAlign w:val="center"/>
          </w:tcPr>
          <w:p w14:paraId="259C8E3E" w14:textId="77777777" w:rsidR="007D3BFE" w:rsidRDefault="00000000">
            <w:r>
              <w:rPr>
                <w:sz w:val="18"/>
              </w:rPr>
              <w:t>☐</w:t>
            </w:r>
          </w:p>
        </w:tc>
        <w:tc>
          <w:tcPr>
            <w:tcW w:w="1242" w:type="dxa"/>
            <w:vAlign w:val="center"/>
          </w:tcPr>
          <w:p w14:paraId="02099FFE" w14:textId="77777777" w:rsidR="007D3BFE" w:rsidRDefault="007D3BFE"/>
        </w:tc>
      </w:tr>
      <w:tr w:rsidR="007D3BFE" w14:paraId="1C37691B" w14:textId="77777777">
        <w:trPr>
          <w:jc w:val="center"/>
        </w:trPr>
        <w:tc>
          <w:tcPr>
            <w:tcW w:w="1242" w:type="dxa"/>
            <w:vAlign w:val="center"/>
          </w:tcPr>
          <w:p w14:paraId="599FEF62" w14:textId="77777777" w:rsidR="007D3BFE" w:rsidRDefault="00000000">
            <w:r>
              <w:rPr>
                <w:sz w:val="16"/>
              </w:rPr>
              <w:t>Payment Processing</w:t>
            </w:r>
          </w:p>
        </w:tc>
        <w:tc>
          <w:tcPr>
            <w:tcW w:w="1242" w:type="dxa"/>
            <w:vAlign w:val="center"/>
          </w:tcPr>
          <w:p w14:paraId="67AF570B" w14:textId="77777777" w:rsidR="007D3BFE" w:rsidRDefault="00000000">
            <w:r>
              <w:rPr>
                <w:sz w:val="18"/>
              </w:rPr>
              <w:t>☐</w:t>
            </w:r>
          </w:p>
        </w:tc>
        <w:tc>
          <w:tcPr>
            <w:tcW w:w="1242" w:type="dxa"/>
            <w:vAlign w:val="center"/>
          </w:tcPr>
          <w:p w14:paraId="4CAB3609" w14:textId="77777777" w:rsidR="007D3BFE" w:rsidRDefault="00000000">
            <w:r>
              <w:rPr>
                <w:sz w:val="18"/>
              </w:rPr>
              <w:t>☐</w:t>
            </w:r>
          </w:p>
        </w:tc>
        <w:tc>
          <w:tcPr>
            <w:tcW w:w="1242" w:type="dxa"/>
            <w:vAlign w:val="center"/>
          </w:tcPr>
          <w:p w14:paraId="5F44C678" w14:textId="77777777" w:rsidR="007D3BFE" w:rsidRDefault="00000000">
            <w:r>
              <w:rPr>
                <w:sz w:val="18"/>
              </w:rPr>
              <w:t>☐</w:t>
            </w:r>
          </w:p>
        </w:tc>
        <w:tc>
          <w:tcPr>
            <w:tcW w:w="1242" w:type="dxa"/>
            <w:vAlign w:val="center"/>
          </w:tcPr>
          <w:p w14:paraId="6C7EC335" w14:textId="77777777" w:rsidR="007D3BFE" w:rsidRDefault="00000000">
            <w:r>
              <w:rPr>
                <w:sz w:val="18"/>
              </w:rPr>
              <w:t>☐</w:t>
            </w:r>
          </w:p>
        </w:tc>
        <w:tc>
          <w:tcPr>
            <w:tcW w:w="1242" w:type="dxa"/>
            <w:vAlign w:val="center"/>
          </w:tcPr>
          <w:p w14:paraId="5613AB62" w14:textId="77777777" w:rsidR="007D3BFE" w:rsidRDefault="00000000">
            <w:r>
              <w:rPr>
                <w:sz w:val="18"/>
              </w:rPr>
              <w:t>☐</w:t>
            </w:r>
          </w:p>
        </w:tc>
        <w:tc>
          <w:tcPr>
            <w:tcW w:w="1242" w:type="dxa"/>
            <w:vAlign w:val="center"/>
          </w:tcPr>
          <w:p w14:paraId="4BA2B46E" w14:textId="77777777" w:rsidR="007D3BFE" w:rsidRDefault="00000000">
            <w:r>
              <w:rPr>
                <w:sz w:val="18"/>
              </w:rPr>
              <w:t>☐</w:t>
            </w:r>
          </w:p>
        </w:tc>
        <w:tc>
          <w:tcPr>
            <w:tcW w:w="1242" w:type="dxa"/>
            <w:vAlign w:val="center"/>
          </w:tcPr>
          <w:p w14:paraId="3BF0B408" w14:textId="77777777" w:rsidR="007D3BFE" w:rsidRDefault="007D3BFE"/>
        </w:tc>
      </w:tr>
      <w:tr w:rsidR="007D3BFE" w14:paraId="7349BB55" w14:textId="77777777">
        <w:trPr>
          <w:jc w:val="center"/>
        </w:trPr>
        <w:tc>
          <w:tcPr>
            <w:tcW w:w="1242" w:type="dxa"/>
            <w:vAlign w:val="center"/>
          </w:tcPr>
          <w:p w14:paraId="14C7EE41" w14:textId="77777777" w:rsidR="007D3BFE" w:rsidRDefault="00000000">
            <w:r>
              <w:rPr>
                <w:sz w:val="16"/>
              </w:rPr>
              <w:t>API / System Integration</w:t>
            </w:r>
          </w:p>
        </w:tc>
        <w:tc>
          <w:tcPr>
            <w:tcW w:w="1242" w:type="dxa"/>
            <w:vAlign w:val="center"/>
          </w:tcPr>
          <w:p w14:paraId="550BE4FD" w14:textId="77777777" w:rsidR="007D3BFE" w:rsidRDefault="00000000">
            <w:r>
              <w:rPr>
                <w:sz w:val="18"/>
              </w:rPr>
              <w:t>☐</w:t>
            </w:r>
          </w:p>
        </w:tc>
        <w:tc>
          <w:tcPr>
            <w:tcW w:w="1242" w:type="dxa"/>
            <w:vAlign w:val="center"/>
          </w:tcPr>
          <w:p w14:paraId="445CB2A6" w14:textId="77777777" w:rsidR="007D3BFE" w:rsidRDefault="00000000">
            <w:r>
              <w:rPr>
                <w:sz w:val="18"/>
              </w:rPr>
              <w:t>☐</w:t>
            </w:r>
          </w:p>
        </w:tc>
        <w:tc>
          <w:tcPr>
            <w:tcW w:w="1242" w:type="dxa"/>
            <w:vAlign w:val="center"/>
          </w:tcPr>
          <w:p w14:paraId="333E63FF" w14:textId="77777777" w:rsidR="007D3BFE" w:rsidRDefault="00000000">
            <w:r>
              <w:rPr>
                <w:sz w:val="18"/>
              </w:rPr>
              <w:t>☐</w:t>
            </w:r>
          </w:p>
        </w:tc>
        <w:tc>
          <w:tcPr>
            <w:tcW w:w="1242" w:type="dxa"/>
            <w:vAlign w:val="center"/>
          </w:tcPr>
          <w:p w14:paraId="7B8EF15E" w14:textId="77777777" w:rsidR="007D3BFE" w:rsidRDefault="00000000">
            <w:r>
              <w:rPr>
                <w:sz w:val="18"/>
              </w:rPr>
              <w:t>☐</w:t>
            </w:r>
          </w:p>
        </w:tc>
        <w:tc>
          <w:tcPr>
            <w:tcW w:w="1242" w:type="dxa"/>
            <w:vAlign w:val="center"/>
          </w:tcPr>
          <w:p w14:paraId="35CEAB25" w14:textId="77777777" w:rsidR="007D3BFE" w:rsidRDefault="00000000">
            <w:r>
              <w:rPr>
                <w:sz w:val="18"/>
              </w:rPr>
              <w:t>☐</w:t>
            </w:r>
          </w:p>
        </w:tc>
        <w:tc>
          <w:tcPr>
            <w:tcW w:w="1242" w:type="dxa"/>
            <w:vAlign w:val="center"/>
          </w:tcPr>
          <w:p w14:paraId="548877FE" w14:textId="77777777" w:rsidR="007D3BFE" w:rsidRDefault="00000000">
            <w:r>
              <w:rPr>
                <w:sz w:val="18"/>
              </w:rPr>
              <w:t>☐</w:t>
            </w:r>
          </w:p>
        </w:tc>
        <w:tc>
          <w:tcPr>
            <w:tcW w:w="1242" w:type="dxa"/>
            <w:vAlign w:val="center"/>
          </w:tcPr>
          <w:p w14:paraId="1270250A" w14:textId="77777777" w:rsidR="007D3BFE" w:rsidRDefault="007D3BFE"/>
        </w:tc>
      </w:tr>
      <w:tr w:rsidR="007D3BFE" w14:paraId="77F67207" w14:textId="77777777">
        <w:trPr>
          <w:jc w:val="center"/>
        </w:trPr>
        <w:tc>
          <w:tcPr>
            <w:tcW w:w="1242" w:type="dxa"/>
            <w:vAlign w:val="center"/>
          </w:tcPr>
          <w:p w14:paraId="6EA4AFC0" w14:textId="77777777" w:rsidR="007D3BFE" w:rsidRDefault="00000000">
            <w:r>
              <w:rPr>
                <w:sz w:val="16"/>
              </w:rPr>
              <w:t>Single Sign-On</w:t>
            </w:r>
          </w:p>
        </w:tc>
        <w:tc>
          <w:tcPr>
            <w:tcW w:w="1242" w:type="dxa"/>
            <w:vAlign w:val="center"/>
          </w:tcPr>
          <w:p w14:paraId="3EF74CF7" w14:textId="77777777" w:rsidR="007D3BFE" w:rsidRDefault="00000000">
            <w:r>
              <w:rPr>
                <w:sz w:val="18"/>
              </w:rPr>
              <w:t>☐</w:t>
            </w:r>
          </w:p>
        </w:tc>
        <w:tc>
          <w:tcPr>
            <w:tcW w:w="1242" w:type="dxa"/>
            <w:vAlign w:val="center"/>
          </w:tcPr>
          <w:p w14:paraId="30506F15" w14:textId="77777777" w:rsidR="007D3BFE" w:rsidRDefault="00000000">
            <w:r>
              <w:rPr>
                <w:sz w:val="18"/>
              </w:rPr>
              <w:t>☐</w:t>
            </w:r>
          </w:p>
        </w:tc>
        <w:tc>
          <w:tcPr>
            <w:tcW w:w="1242" w:type="dxa"/>
            <w:vAlign w:val="center"/>
          </w:tcPr>
          <w:p w14:paraId="18C239D2" w14:textId="77777777" w:rsidR="007D3BFE" w:rsidRDefault="00000000">
            <w:r>
              <w:rPr>
                <w:sz w:val="18"/>
              </w:rPr>
              <w:t>☐</w:t>
            </w:r>
          </w:p>
        </w:tc>
        <w:tc>
          <w:tcPr>
            <w:tcW w:w="1242" w:type="dxa"/>
            <w:vAlign w:val="center"/>
          </w:tcPr>
          <w:p w14:paraId="6E30E1D0" w14:textId="77777777" w:rsidR="007D3BFE" w:rsidRDefault="00000000">
            <w:r>
              <w:rPr>
                <w:sz w:val="18"/>
              </w:rPr>
              <w:t>☐</w:t>
            </w:r>
          </w:p>
        </w:tc>
        <w:tc>
          <w:tcPr>
            <w:tcW w:w="1242" w:type="dxa"/>
            <w:vAlign w:val="center"/>
          </w:tcPr>
          <w:p w14:paraId="6453CF10" w14:textId="77777777" w:rsidR="007D3BFE" w:rsidRDefault="00000000">
            <w:r>
              <w:rPr>
                <w:sz w:val="18"/>
              </w:rPr>
              <w:t>☐</w:t>
            </w:r>
          </w:p>
        </w:tc>
        <w:tc>
          <w:tcPr>
            <w:tcW w:w="1242" w:type="dxa"/>
            <w:vAlign w:val="center"/>
          </w:tcPr>
          <w:p w14:paraId="7E3B853B" w14:textId="77777777" w:rsidR="007D3BFE" w:rsidRDefault="00000000">
            <w:r>
              <w:rPr>
                <w:sz w:val="18"/>
              </w:rPr>
              <w:t>☐</w:t>
            </w:r>
          </w:p>
        </w:tc>
        <w:tc>
          <w:tcPr>
            <w:tcW w:w="1242" w:type="dxa"/>
            <w:vAlign w:val="center"/>
          </w:tcPr>
          <w:p w14:paraId="4C732244" w14:textId="77777777" w:rsidR="007D3BFE" w:rsidRDefault="007D3BFE"/>
        </w:tc>
      </w:tr>
      <w:tr w:rsidR="007D3BFE" w14:paraId="754A7DDB" w14:textId="77777777">
        <w:trPr>
          <w:jc w:val="center"/>
        </w:trPr>
        <w:tc>
          <w:tcPr>
            <w:tcW w:w="1242" w:type="dxa"/>
            <w:vAlign w:val="center"/>
          </w:tcPr>
          <w:p w14:paraId="448162E4" w14:textId="77777777" w:rsidR="007D3BFE" w:rsidRDefault="00000000">
            <w:r>
              <w:rPr>
                <w:sz w:val="16"/>
              </w:rPr>
              <w:t>Administrative Dashboard</w:t>
            </w:r>
          </w:p>
        </w:tc>
        <w:tc>
          <w:tcPr>
            <w:tcW w:w="1242" w:type="dxa"/>
            <w:vAlign w:val="center"/>
          </w:tcPr>
          <w:p w14:paraId="32BB917B" w14:textId="77777777" w:rsidR="007D3BFE" w:rsidRDefault="00000000">
            <w:r>
              <w:rPr>
                <w:sz w:val="18"/>
              </w:rPr>
              <w:t>☐</w:t>
            </w:r>
          </w:p>
        </w:tc>
        <w:tc>
          <w:tcPr>
            <w:tcW w:w="1242" w:type="dxa"/>
            <w:vAlign w:val="center"/>
          </w:tcPr>
          <w:p w14:paraId="60C8EE8D" w14:textId="77777777" w:rsidR="007D3BFE" w:rsidRDefault="00000000">
            <w:r>
              <w:rPr>
                <w:sz w:val="18"/>
              </w:rPr>
              <w:t>☐</w:t>
            </w:r>
          </w:p>
        </w:tc>
        <w:tc>
          <w:tcPr>
            <w:tcW w:w="1242" w:type="dxa"/>
            <w:vAlign w:val="center"/>
          </w:tcPr>
          <w:p w14:paraId="17749362" w14:textId="77777777" w:rsidR="007D3BFE" w:rsidRDefault="00000000">
            <w:r>
              <w:rPr>
                <w:sz w:val="18"/>
              </w:rPr>
              <w:t>☐</w:t>
            </w:r>
          </w:p>
        </w:tc>
        <w:tc>
          <w:tcPr>
            <w:tcW w:w="1242" w:type="dxa"/>
            <w:vAlign w:val="center"/>
          </w:tcPr>
          <w:p w14:paraId="6E46C940" w14:textId="77777777" w:rsidR="007D3BFE" w:rsidRDefault="00000000">
            <w:r>
              <w:rPr>
                <w:sz w:val="18"/>
              </w:rPr>
              <w:t>☐</w:t>
            </w:r>
          </w:p>
        </w:tc>
        <w:tc>
          <w:tcPr>
            <w:tcW w:w="1242" w:type="dxa"/>
            <w:vAlign w:val="center"/>
          </w:tcPr>
          <w:p w14:paraId="2CA3945D" w14:textId="77777777" w:rsidR="007D3BFE" w:rsidRDefault="00000000">
            <w:r>
              <w:rPr>
                <w:sz w:val="18"/>
              </w:rPr>
              <w:t>☐</w:t>
            </w:r>
          </w:p>
        </w:tc>
        <w:tc>
          <w:tcPr>
            <w:tcW w:w="1242" w:type="dxa"/>
            <w:vAlign w:val="center"/>
          </w:tcPr>
          <w:p w14:paraId="1A7F6DDB" w14:textId="77777777" w:rsidR="007D3BFE" w:rsidRDefault="00000000">
            <w:r>
              <w:rPr>
                <w:sz w:val="18"/>
              </w:rPr>
              <w:t>☐</w:t>
            </w:r>
          </w:p>
        </w:tc>
        <w:tc>
          <w:tcPr>
            <w:tcW w:w="1242" w:type="dxa"/>
            <w:vAlign w:val="center"/>
          </w:tcPr>
          <w:p w14:paraId="25A63BA2" w14:textId="77777777" w:rsidR="007D3BFE" w:rsidRDefault="007D3BFE"/>
        </w:tc>
      </w:tr>
      <w:tr w:rsidR="007D3BFE" w14:paraId="3E95290A" w14:textId="77777777">
        <w:trPr>
          <w:jc w:val="center"/>
        </w:trPr>
        <w:tc>
          <w:tcPr>
            <w:tcW w:w="1242" w:type="dxa"/>
            <w:vAlign w:val="center"/>
          </w:tcPr>
          <w:p w14:paraId="45CB29C1" w14:textId="77777777" w:rsidR="007D3BFE" w:rsidRDefault="00000000">
            <w:r>
              <w:rPr>
                <w:sz w:val="16"/>
              </w:rPr>
              <w:t>Data &amp; Analytics</w:t>
            </w:r>
          </w:p>
        </w:tc>
        <w:tc>
          <w:tcPr>
            <w:tcW w:w="1242" w:type="dxa"/>
            <w:vAlign w:val="center"/>
          </w:tcPr>
          <w:p w14:paraId="1E0D99DF" w14:textId="77777777" w:rsidR="007D3BFE" w:rsidRDefault="00000000">
            <w:r>
              <w:rPr>
                <w:sz w:val="18"/>
              </w:rPr>
              <w:t>☐</w:t>
            </w:r>
          </w:p>
        </w:tc>
        <w:tc>
          <w:tcPr>
            <w:tcW w:w="1242" w:type="dxa"/>
            <w:vAlign w:val="center"/>
          </w:tcPr>
          <w:p w14:paraId="0AD4C1CD" w14:textId="77777777" w:rsidR="007D3BFE" w:rsidRDefault="00000000">
            <w:r>
              <w:rPr>
                <w:sz w:val="18"/>
              </w:rPr>
              <w:t>☐</w:t>
            </w:r>
          </w:p>
        </w:tc>
        <w:tc>
          <w:tcPr>
            <w:tcW w:w="1242" w:type="dxa"/>
            <w:vAlign w:val="center"/>
          </w:tcPr>
          <w:p w14:paraId="1F1B9B62" w14:textId="77777777" w:rsidR="007D3BFE" w:rsidRDefault="00000000">
            <w:r>
              <w:rPr>
                <w:sz w:val="18"/>
              </w:rPr>
              <w:t>☐</w:t>
            </w:r>
          </w:p>
        </w:tc>
        <w:tc>
          <w:tcPr>
            <w:tcW w:w="1242" w:type="dxa"/>
            <w:vAlign w:val="center"/>
          </w:tcPr>
          <w:p w14:paraId="0124C424" w14:textId="77777777" w:rsidR="007D3BFE" w:rsidRDefault="00000000">
            <w:r>
              <w:rPr>
                <w:sz w:val="18"/>
              </w:rPr>
              <w:t>☐</w:t>
            </w:r>
          </w:p>
        </w:tc>
        <w:tc>
          <w:tcPr>
            <w:tcW w:w="1242" w:type="dxa"/>
            <w:vAlign w:val="center"/>
          </w:tcPr>
          <w:p w14:paraId="7A853BC4" w14:textId="77777777" w:rsidR="007D3BFE" w:rsidRDefault="00000000">
            <w:r>
              <w:rPr>
                <w:sz w:val="18"/>
              </w:rPr>
              <w:t>☐</w:t>
            </w:r>
          </w:p>
        </w:tc>
        <w:tc>
          <w:tcPr>
            <w:tcW w:w="1242" w:type="dxa"/>
            <w:vAlign w:val="center"/>
          </w:tcPr>
          <w:p w14:paraId="6452D23A" w14:textId="77777777" w:rsidR="007D3BFE" w:rsidRDefault="00000000">
            <w:r>
              <w:rPr>
                <w:sz w:val="18"/>
              </w:rPr>
              <w:t>☐</w:t>
            </w:r>
          </w:p>
        </w:tc>
        <w:tc>
          <w:tcPr>
            <w:tcW w:w="1242" w:type="dxa"/>
            <w:vAlign w:val="center"/>
          </w:tcPr>
          <w:p w14:paraId="5857E265" w14:textId="77777777" w:rsidR="007D3BFE" w:rsidRDefault="007D3BFE"/>
        </w:tc>
      </w:tr>
      <w:tr w:rsidR="007D3BFE" w14:paraId="72C81899" w14:textId="77777777">
        <w:trPr>
          <w:jc w:val="center"/>
        </w:trPr>
        <w:tc>
          <w:tcPr>
            <w:tcW w:w="1242" w:type="dxa"/>
            <w:vAlign w:val="center"/>
          </w:tcPr>
          <w:p w14:paraId="7B543122" w14:textId="77777777" w:rsidR="007D3BFE" w:rsidRDefault="00000000">
            <w:r>
              <w:rPr>
                <w:sz w:val="16"/>
              </w:rPr>
              <w:t>Audit Trails</w:t>
            </w:r>
          </w:p>
        </w:tc>
        <w:tc>
          <w:tcPr>
            <w:tcW w:w="1242" w:type="dxa"/>
            <w:vAlign w:val="center"/>
          </w:tcPr>
          <w:p w14:paraId="67EDD0A6" w14:textId="77777777" w:rsidR="007D3BFE" w:rsidRDefault="00000000">
            <w:r>
              <w:rPr>
                <w:sz w:val="18"/>
              </w:rPr>
              <w:t>☐</w:t>
            </w:r>
          </w:p>
        </w:tc>
        <w:tc>
          <w:tcPr>
            <w:tcW w:w="1242" w:type="dxa"/>
            <w:vAlign w:val="center"/>
          </w:tcPr>
          <w:p w14:paraId="296A4E57" w14:textId="77777777" w:rsidR="007D3BFE" w:rsidRDefault="00000000">
            <w:r>
              <w:rPr>
                <w:sz w:val="18"/>
              </w:rPr>
              <w:t>☐</w:t>
            </w:r>
          </w:p>
        </w:tc>
        <w:tc>
          <w:tcPr>
            <w:tcW w:w="1242" w:type="dxa"/>
            <w:vAlign w:val="center"/>
          </w:tcPr>
          <w:p w14:paraId="6E4C37DE" w14:textId="77777777" w:rsidR="007D3BFE" w:rsidRDefault="00000000">
            <w:r>
              <w:rPr>
                <w:sz w:val="18"/>
              </w:rPr>
              <w:t>☐</w:t>
            </w:r>
          </w:p>
        </w:tc>
        <w:tc>
          <w:tcPr>
            <w:tcW w:w="1242" w:type="dxa"/>
            <w:vAlign w:val="center"/>
          </w:tcPr>
          <w:p w14:paraId="7D083ECC" w14:textId="77777777" w:rsidR="007D3BFE" w:rsidRDefault="00000000">
            <w:r>
              <w:rPr>
                <w:sz w:val="18"/>
              </w:rPr>
              <w:t>☐</w:t>
            </w:r>
          </w:p>
        </w:tc>
        <w:tc>
          <w:tcPr>
            <w:tcW w:w="1242" w:type="dxa"/>
            <w:vAlign w:val="center"/>
          </w:tcPr>
          <w:p w14:paraId="405E21C1" w14:textId="77777777" w:rsidR="007D3BFE" w:rsidRDefault="00000000">
            <w:r>
              <w:rPr>
                <w:sz w:val="18"/>
              </w:rPr>
              <w:t>☐</w:t>
            </w:r>
          </w:p>
        </w:tc>
        <w:tc>
          <w:tcPr>
            <w:tcW w:w="1242" w:type="dxa"/>
            <w:vAlign w:val="center"/>
          </w:tcPr>
          <w:p w14:paraId="7641B683" w14:textId="77777777" w:rsidR="007D3BFE" w:rsidRDefault="00000000">
            <w:r>
              <w:rPr>
                <w:sz w:val="18"/>
              </w:rPr>
              <w:t>☐</w:t>
            </w:r>
          </w:p>
        </w:tc>
        <w:tc>
          <w:tcPr>
            <w:tcW w:w="1242" w:type="dxa"/>
            <w:vAlign w:val="center"/>
          </w:tcPr>
          <w:p w14:paraId="5203B1C8" w14:textId="77777777" w:rsidR="007D3BFE" w:rsidRDefault="007D3BFE"/>
        </w:tc>
      </w:tr>
      <w:tr w:rsidR="007D3BFE" w14:paraId="2B57421D" w14:textId="77777777">
        <w:trPr>
          <w:jc w:val="center"/>
        </w:trPr>
        <w:tc>
          <w:tcPr>
            <w:tcW w:w="1242" w:type="dxa"/>
            <w:vAlign w:val="center"/>
          </w:tcPr>
          <w:p w14:paraId="0164A8B6" w14:textId="77777777" w:rsidR="007D3BFE" w:rsidRDefault="00000000">
            <w:r>
              <w:rPr>
                <w:sz w:val="16"/>
              </w:rPr>
              <w:t>Reporting</w:t>
            </w:r>
          </w:p>
        </w:tc>
        <w:tc>
          <w:tcPr>
            <w:tcW w:w="1242" w:type="dxa"/>
            <w:vAlign w:val="center"/>
          </w:tcPr>
          <w:p w14:paraId="0DA8FCCD" w14:textId="77777777" w:rsidR="007D3BFE" w:rsidRDefault="00000000">
            <w:r>
              <w:rPr>
                <w:sz w:val="18"/>
              </w:rPr>
              <w:t>☐</w:t>
            </w:r>
          </w:p>
        </w:tc>
        <w:tc>
          <w:tcPr>
            <w:tcW w:w="1242" w:type="dxa"/>
            <w:vAlign w:val="center"/>
          </w:tcPr>
          <w:p w14:paraId="26F6FE2C" w14:textId="77777777" w:rsidR="007D3BFE" w:rsidRDefault="00000000">
            <w:r>
              <w:rPr>
                <w:sz w:val="18"/>
              </w:rPr>
              <w:t>☐</w:t>
            </w:r>
          </w:p>
        </w:tc>
        <w:tc>
          <w:tcPr>
            <w:tcW w:w="1242" w:type="dxa"/>
            <w:vAlign w:val="center"/>
          </w:tcPr>
          <w:p w14:paraId="6C8197B7" w14:textId="77777777" w:rsidR="007D3BFE" w:rsidRDefault="00000000">
            <w:r>
              <w:rPr>
                <w:sz w:val="18"/>
              </w:rPr>
              <w:t>☐</w:t>
            </w:r>
          </w:p>
        </w:tc>
        <w:tc>
          <w:tcPr>
            <w:tcW w:w="1242" w:type="dxa"/>
            <w:vAlign w:val="center"/>
          </w:tcPr>
          <w:p w14:paraId="42A632BE" w14:textId="77777777" w:rsidR="007D3BFE" w:rsidRDefault="00000000">
            <w:r>
              <w:rPr>
                <w:sz w:val="18"/>
              </w:rPr>
              <w:t>☐</w:t>
            </w:r>
          </w:p>
        </w:tc>
        <w:tc>
          <w:tcPr>
            <w:tcW w:w="1242" w:type="dxa"/>
            <w:vAlign w:val="center"/>
          </w:tcPr>
          <w:p w14:paraId="7CF56A6D" w14:textId="77777777" w:rsidR="007D3BFE" w:rsidRDefault="00000000">
            <w:r>
              <w:rPr>
                <w:sz w:val="18"/>
              </w:rPr>
              <w:t>☐</w:t>
            </w:r>
          </w:p>
        </w:tc>
        <w:tc>
          <w:tcPr>
            <w:tcW w:w="1242" w:type="dxa"/>
            <w:vAlign w:val="center"/>
          </w:tcPr>
          <w:p w14:paraId="6E00DBC5" w14:textId="77777777" w:rsidR="007D3BFE" w:rsidRDefault="00000000">
            <w:r>
              <w:rPr>
                <w:sz w:val="18"/>
              </w:rPr>
              <w:t>☐</w:t>
            </w:r>
          </w:p>
        </w:tc>
        <w:tc>
          <w:tcPr>
            <w:tcW w:w="1242" w:type="dxa"/>
            <w:vAlign w:val="center"/>
          </w:tcPr>
          <w:p w14:paraId="31FBFE4B" w14:textId="77777777" w:rsidR="007D3BFE" w:rsidRDefault="007D3BFE"/>
        </w:tc>
      </w:tr>
    </w:tbl>
    <w:p w14:paraId="4D901539" w14:textId="77777777" w:rsidR="007D3BFE" w:rsidRDefault="00000000">
      <w:r>
        <w:t>Important: Vendors should identify the name of any third-party platform or partner associated with an Integrated (I) or Third-Party (T) response.</w:t>
      </w:r>
    </w:p>
    <w:p w14:paraId="2B8AF883" w14:textId="77777777" w:rsidR="007D3BFE" w:rsidRDefault="00000000">
      <w:pPr>
        <w:pStyle w:val="Heading1"/>
      </w:pPr>
      <w:r>
        <w:t>11. PRICING &amp; TOTAL COST OF OWNERSHIP</w:t>
      </w:r>
    </w:p>
    <w:p w14:paraId="0D6C740A" w14:textId="77777777" w:rsidR="007D3BFE" w:rsidRDefault="00000000">
      <w:r>
        <w:t>Because this RFP is focused on the total value proposition, vendors should provide sufficient pricing information to allow the organization to understand the anticipated total cost of ownership.</w:t>
      </w:r>
    </w:p>
    <w:p w14:paraId="14AC4AD3" w14:textId="77777777" w:rsidR="007D3BFE" w:rsidRDefault="00000000">
      <w:pPr>
        <w:pStyle w:val="ListBullet"/>
        <w:spacing w:after="20"/>
      </w:pPr>
      <w:r>
        <w:t>Initial implementation</w:t>
      </w:r>
    </w:p>
    <w:p w14:paraId="30BF340E" w14:textId="77777777" w:rsidR="007D3BFE" w:rsidRDefault="00000000">
      <w:pPr>
        <w:pStyle w:val="ListBullet"/>
        <w:spacing w:after="20"/>
      </w:pPr>
      <w:r>
        <w:t>Platform licensing</w:t>
      </w:r>
    </w:p>
    <w:p w14:paraId="323CC7CA" w14:textId="77777777" w:rsidR="007D3BFE" w:rsidRDefault="00000000">
      <w:pPr>
        <w:pStyle w:val="ListBullet"/>
        <w:spacing w:after="20"/>
      </w:pPr>
      <w:r>
        <w:t>Annual subscription</w:t>
      </w:r>
    </w:p>
    <w:p w14:paraId="60C96DE4" w14:textId="77777777" w:rsidR="007D3BFE" w:rsidRDefault="00000000">
      <w:pPr>
        <w:pStyle w:val="ListBullet"/>
        <w:spacing w:after="20"/>
      </w:pPr>
      <w:r>
        <w:t>Candidate/examination fees</w:t>
      </w:r>
    </w:p>
    <w:p w14:paraId="2A89B80B" w14:textId="77777777" w:rsidR="007D3BFE" w:rsidRDefault="00000000">
      <w:pPr>
        <w:pStyle w:val="ListBullet"/>
        <w:spacing w:after="20"/>
      </w:pPr>
      <w:r>
        <w:t>Remote proctoring fees</w:t>
      </w:r>
    </w:p>
    <w:p w14:paraId="00664D46" w14:textId="77777777" w:rsidR="007D3BFE" w:rsidRDefault="00000000">
      <w:pPr>
        <w:pStyle w:val="ListBullet"/>
        <w:spacing w:after="20"/>
      </w:pPr>
      <w:r>
        <w:t>Test center fees</w:t>
      </w:r>
    </w:p>
    <w:p w14:paraId="6FAF30A5" w14:textId="77777777" w:rsidR="007D3BFE" w:rsidRDefault="00000000">
      <w:pPr>
        <w:pStyle w:val="ListBullet"/>
        <w:spacing w:after="20"/>
      </w:pPr>
      <w:r>
        <w:t>LMS fees</w:t>
      </w:r>
    </w:p>
    <w:p w14:paraId="2EEA2F51" w14:textId="77777777" w:rsidR="007D3BFE" w:rsidRDefault="00000000">
      <w:pPr>
        <w:pStyle w:val="ListBullet"/>
        <w:spacing w:after="20"/>
      </w:pPr>
      <w:r>
        <w:t>Psychometric services</w:t>
      </w:r>
    </w:p>
    <w:p w14:paraId="69260493" w14:textId="77777777" w:rsidR="007D3BFE" w:rsidRDefault="00000000">
      <w:pPr>
        <w:pStyle w:val="ListBullet"/>
        <w:spacing w:after="20"/>
      </w:pPr>
      <w:r>
        <w:t>Professional services</w:t>
      </w:r>
    </w:p>
    <w:p w14:paraId="728A668C" w14:textId="77777777" w:rsidR="007D3BFE" w:rsidRDefault="00000000">
      <w:pPr>
        <w:pStyle w:val="ListBullet"/>
        <w:spacing w:after="20"/>
      </w:pPr>
      <w:r>
        <w:lastRenderedPageBreak/>
        <w:t>Data migration</w:t>
      </w:r>
    </w:p>
    <w:p w14:paraId="428CFF52" w14:textId="77777777" w:rsidR="007D3BFE" w:rsidRDefault="00000000">
      <w:pPr>
        <w:pStyle w:val="ListBullet"/>
        <w:spacing w:after="20"/>
      </w:pPr>
      <w:r>
        <w:t>Training</w:t>
      </w:r>
    </w:p>
    <w:p w14:paraId="362BCD5F" w14:textId="77777777" w:rsidR="007D3BFE" w:rsidRDefault="00000000">
      <w:pPr>
        <w:pStyle w:val="ListBullet"/>
        <w:spacing w:after="20"/>
      </w:pPr>
      <w:r>
        <w:t>Integration costs</w:t>
      </w:r>
    </w:p>
    <w:p w14:paraId="49729485" w14:textId="77777777" w:rsidR="007D3BFE" w:rsidRDefault="00000000">
      <w:pPr>
        <w:pStyle w:val="ListBullet"/>
        <w:spacing w:after="20"/>
      </w:pPr>
      <w:r>
        <w:t>Customer support</w:t>
      </w:r>
    </w:p>
    <w:p w14:paraId="4BB89871" w14:textId="77777777" w:rsidR="007D3BFE" w:rsidRDefault="00000000">
      <w:pPr>
        <w:pStyle w:val="ListBullet"/>
        <w:spacing w:after="20"/>
      </w:pPr>
      <w:r>
        <w:t>Maintenance</w:t>
      </w:r>
    </w:p>
    <w:p w14:paraId="03BD16FF" w14:textId="77777777" w:rsidR="007D3BFE" w:rsidRDefault="00000000">
      <w:pPr>
        <w:pStyle w:val="ListBullet"/>
        <w:spacing w:after="20"/>
      </w:pPr>
      <w:r>
        <w:t>Future upgrades</w:t>
      </w:r>
    </w:p>
    <w:p w14:paraId="0827F65A" w14:textId="77777777" w:rsidR="007D3BFE" w:rsidRDefault="00000000">
      <w:pPr>
        <w:pStyle w:val="ListBullet"/>
        <w:spacing w:after="20"/>
      </w:pPr>
      <w:r>
        <w:t>Other anticipated fees</w:t>
      </w:r>
    </w:p>
    <w:p w14:paraId="002299A4" w14:textId="77777777" w:rsidR="007D3BFE" w:rsidRDefault="00000000">
      <w:r>
        <w:t>Vendors should clearly distinguish between one-time, recurring, per-candidate, per-examination, and optional costs.</w:t>
      </w:r>
    </w:p>
    <w:p w14:paraId="4A6CCBDE" w14:textId="77777777" w:rsidR="007D3BFE" w:rsidRDefault="00000000">
      <w:pPr>
        <w:pStyle w:val="Heading1"/>
      </w:pPr>
      <w:r>
        <w:t>12. REFERENCES</w:t>
      </w:r>
    </w:p>
    <w:p w14:paraId="4AD5F2B1" w14:textId="77777777" w:rsidR="007D3BFE" w:rsidRDefault="00000000">
      <w:r>
        <w:t>Please provide at least three references from organizations using the proposed solution for professional certification, assessment, testing, credentialing, or a substantially comparable function.</w:t>
      </w:r>
    </w:p>
    <w:p w14:paraId="0CCC5FDF" w14:textId="77777777" w:rsidR="007D3BFE" w:rsidRDefault="00000000">
      <w:pPr>
        <w:pStyle w:val="ListBullet"/>
        <w:spacing w:after="20"/>
      </w:pPr>
      <w:r>
        <w:t>Organization name</w:t>
      </w:r>
    </w:p>
    <w:p w14:paraId="1786B340" w14:textId="77777777" w:rsidR="007D3BFE" w:rsidRDefault="00000000">
      <w:pPr>
        <w:pStyle w:val="ListBullet"/>
        <w:spacing w:after="20"/>
      </w:pPr>
      <w:r>
        <w:t>Contact name and title</w:t>
      </w:r>
    </w:p>
    <w:p w14:paraId="25974B6F" w14:textId="77777777" w:rsidR="007D3BFE" w:rsidRDefault="00000000">
      <w:pPr>
        <w:pStyle w:val="ListBullet"/>
        <w:spacing w:after="20"/>
      </w:pPr>
      <w:r>
        <w:t>Email address</w:t>
      </w:r>
    </w:p>
    <w:p w14:paraId="3835A91B" w14:textId="77777777" w:rsidR="007D3BFE" w:rsidRDefault="00000000">
      <w:pPr>
        <w:pStyle w:val="ListBullet"/>
        <w:spacing w:after="20"/>
      </w:pPr>
      <w:r>
        <w:t>Telephone number</w:t>
      </w:r>
    </w:p>
    <w:p w14:paraId="7DA54B18" w14:textId="77777777" w:rsidR="007D3BFE" w:rsidRDefault="00000000">
      <w:pPr>
        <w:pStyle w:val="ListBullet"/>
        <w:spacing w:after="20"/>
      </w:pPr>
      <w:r>
        <w:t>Length of relationship</w:t>
      </w:r>
    </w:p>
    <w:p w14:paraId="493ED333" w14:textId="77777777" w:rsidR="007D3BFE" w:rsidRDefault="00000000">
      <w:pPr>
        <w:pStyle w:val="ListBullet"/>
        <w:spacing w:after="20"/>
      </w:pPr>
      <w:r>
        <w:t>Description of services provided</w:t>
      </w:r>
    </w:p>
    <w:p w14:paraId="0A39328F" w14:textId="77777777" w:rsidR="007D3BFE" w:rsidRDefault="00000000">
      <w:pPr>
        <w:pStyle w:val="Heading1"/>
      </w:pPr>
      <w:r>
        <w:t>13. EVALUATION CRITERIA</w:t>
      </w:r>
    </w:p>
    <w:p w14:paraId="4F55420F" w14:textId="77777777" w:rsidR="007D3BFE" w:rsidRDefault="00000000">
      <w:r>
        <w:t>The organization intends to evaluate proposals based on the total value proposition, rather than simply selecting the lowest-cost solution.</w:t>
      </w:r>
    </w:p>
    <w:tbl>
      <w:tblPr>
        <w:tblStyle w:val="TableGrid"/>
        <w:tblW w:w="0" w:type="auto"/>
        <w:jc w:val="center"/>
        <w:tblLook w:val="04A0" w:firstRow="1" w:lastRow="0" w:firstColumn="1" w:lastColumn="0" w:noHBand="0" w:noVBand="1"/>
      </w:tblPr>
      <w:tblGrid>
        <w:gridCol w:w="4963"/>
        <w:gridCol w:w="4963"/>
      </w:tblGrid>
      <w:tr w:rsidR="007D3BFE" w14:paraId="3058B362" w14:textId="77777777">
        <w:trPr>
          <w:jc w:val="center"/>
        </w:trPr>
        <w:tc>
          <w:tcPr>
            <w:tcW w:w="4968" w:type="dxa"/>
            <w:shd w:val="clear" w:color="auto" w:fill="D9E2F3"/>
            <w:vAlign w:val="center"/>
          </w:tcPr>
          <w:p w14:paraId="14D41670" w14:textId="77777777" w:rsidR="007D3BFE" w:rsidRDefault="00000000">
            <w:r>
              <w:rPr>
                <w:b/>
                <w:sz w:val="18"/>
              </w:rPr>
              <w:t>Evaluation Area</w:t>
            </w:r>
          </w:p>
        </w:tc>
        <w:tc>
          <w:tcPr>
            <w:tcW w:w="4968" w:type="dxa"/>
            <w:shd w:val="clear" w:color="auto" w:fill="D9E2F3"/>
            <w:vAlign w:val="center"/>
          </w:tcPr>
          <w:p w14:paraId="276D8A20" w14:textId="77777777" w:rsidR="007D3BFE" w:rsidRDefault="00000000">
            <w:r>
              <w:rPr>
                <w:b/>
                <w:sz w:val="18"/>
              </w:rPr>
              <w:t>Consideration</w:t>
            </w:r>
          </w:p>
        </w:tc>
      </w:tr>
      <w:tr w:rsidR="007D3BFE" w14:paraId="2AEF2296" w14:textId="77777777">
        <w:trPr>
          <w:jc w:val="center"/>
        </w:trPr>
        <w:tc>
          <w:tcPr>
            <w:tcW w:w="4968" w:type="dxa"/>
            <w:vAlign w:val="center"/>
          </w:tcPr>
          <w:p w14:paraId="55E69490" w14:textId="77777777" w:rsidR="007D3BFE" w:rsidRDefault="00000000">
            <w:r>
              <w:rPr>
                <w:b/>
                <w:sz w:val="16"/>
              </w:rPr>
              <w:t>Functional Capability</w:t>
            </w:r>
          </w:p>
        </w:tc>
        <w:tc>
          <w:tcPr>
            <w:tcW w:w="4968" w:type="dxa"/>
            <w:vAlign w:val="center"/>
          </w:tcPr>
          <w:p w14:paraId="09DE299D" w14:textId="77777777" w:rsidR="007D3BFE" w:rsidRDefault="00000000">
            <w:r>
              <w:rPr>
                <w:sz w:val="16"/>
              </w:rPr>
              <w:t>Ability to meet current and future assessment needs</w:t>
            </w:r>
          </w:p>
        </w:tc>
      </w:tr>
      <w:tr w:rsidR="007D3BFE" w14:paraId="21A90979" w14:textId="77777777">
        <w:trPr>
          <w:jc w:val="center"/>
        </w:trPr>
        <w:tc>
          <w:tcPr>
            <w:tcW w:w="4968" w:type="dxa"/>
            <w:vAlign w:val="center"/>
          </w:tcPr>
          <w:p w14:paraId="330E90F6" w14:textId="77777777" w:rsidR="007D3BFE" w:rsidRDefault="00000000">
            <w:r>
              <w:rPr>
                <w:b/>
                <w:sz w:val="16"/>
              </w:rPr>
              <w:t>Platform Integration</w:t>
            </w:r>
          </w:p>
        </w:tc>
        <w:tc>
          <w:tcPr>
            <w:tcW w:w="4968" w:type="dxa"/>
            <w:vAlign w:val="center"/>
          </w:tcPr>
          <w:p w14:paraId="50DBF73F" w14:textId="77777777" w:rsidR="007D3BFE" w:rsidRDefault="00000000">
            <w:r>
              <w:rPr>
                <w:sz w:val="16"/>
              </w:rPr>
              <w:t>Degree to which capabilities operate as a unified solution</w:t>
            </w:r>
          </w:p>
        </w:tc>
      </w:tr>
      <w:tr w:rsidR="007D3BFE" w14:paraId="20295273" w14:textId="77777777">
        <w:trPr>
          <w:jc w:val="center"/>
        </w:trPr>
        <w:tc>
          <w:tcPr>
            <w:tcW w:w="4968" w:type="dxa"/>
            <w:vAlign w:val="center"/>
          </w:tcPr>
          <w:p w14:paraId="6CDD3BC6" w14:textId="77777777" w:rsidR="007D3BFE" w:rsidRDefault="00000000">
            <w:r>
              <w:rPr>
                <w:b/>
                <w:sz w:val="16"/>
              </w:rPr>
              <w:t>User Experience</w:t>
            </w:r>
          </w:p>
        </w:tc>
        <w:tc>
          <w:tcPr>
            <w:tcW w:w="4968" w:type="dxa"/>
            <w:vAlign w:val="center"/>
          </w:tcPr>
          <w:p w14:paraId="7E4B0C71" w14:textId="77777777" w:rsidR="007D3BFE" w:rsidRDefault="00000000">
            <w:r>
              <w:rPr>
                <w:sz w:val="16"/>
              </w:rPr>
              <w:t>Ease of use for candidates, administrators, SMEs, and stakeholders</w:t>
            </w:r>
          </w:p>
        </w:tc>
      </w:tr>
      <w:tr w:rsidR="007D3BFE" w14:paraId="773DF95F" w14:textId="77777777">
        <w:trPr>
          <w:jc w:val="center"/>
        </w:trPr>
        <w:tc>
          <w:tcPr>
            <w:tcW w:w="4968" w:type="dxa"/>
            <w:vAlign w:val="center"/>
          </w:tcPr>
          <w:p w14:paraId="6C4CC1F1" w14:textId="77777777" w:rsidR="007D3BFE" w:rsidRDefault="00000000">
            <w:r>
              <w:rPr>
                <w:b/>
                <w:sz w:val="16"/>
              </w:rPr>
              <w:t>Assessment &amp; Psychometric Capability</w:t>
            </w:r>
          </w:p>
        </w:tc>
        <w:tc>
          <w:tcPr>
            <w:tcW w:w="4968" w:type="dxa"/>
            <w:vAlign w:val="center"/>
          </w:tcPr>
          <w:p w14:paraId="57B93548" w14:textId="77777777" w:rsidR="007D3BFE" w:rsidRDefault="00000000">
            <w:r>
              <w:rPr>
                <w:sz w:val="16"/>
              </w:rPr>
              <w:t>Depth and quality of assessment functionality</w:t>
            </w:r>
          </w:p>
        </w:tc>
      </w:tr>
      <w:tr w:rsidR="007D3BFE" w14:paraId="3891E37A" w14:textId="77777777">
        <w:trPr>
          <w:jc w:val="center"/>
        </w:trPr>
        <w:tc>
          <w:tcPr>
            <w:tcW w:w="4968" w:type="dxa"/>
            <w:vAlign w:val="center"/>
          </w:tcPr>
          <w:p w14:paraId="1F94B922" w14:textId="77777777" w:rsidR="007D3BFE" w:rsidRDefault="00000000">
            <w:r>
              <w:rPr>
                <w:b/>
                <w:sz w:val="16"/>
              </w:rPr>
              <w:t>Security &amp; Reliability</w:t>
            </w:r>
          </w:p>
        </w:tc>
        <w:tc>
          <w:tcPr>
            <w:tcW w:w="4968" w:type="dxa"/>
            <w:vAlign w:val="center"/>
          </w:tcPr>
          <w:p w14:paraId="278F1E80" w14:textId="77777777" w:rsidR="007D3BFE" w:rsidRDefault="00000000">
            <w:r>
              <w:rPr>
                <w:sz w:val="16"/>
              </w:rPr>
              <w:t>Protection of data and examination integrity</w:t>
            </w:r>
          </w:p>
        </w:tc>
      </w:tr>
      <w:tr w:rsidR="007D3BFE" w14:paraId="1AB66DE7" w14:textId="77777777">
        <w:trPr>
          <w:jc w:val="center"/>
        </w:trPr>
        <w:tc>
          <w:tcPr>
            <w:tcW w:w="4968" w:type="dxa"/>
            <w:vAlign w:val="center"/>
          </w:tcPr>
          <w:p w14:paraId="4FD08407" w14:textId="77777777" w:rsidR="007D3BFE" w:rsidRDefault="00000000">
            <w:r>
              <w:rPr>
                <w:b/>
                <w:sz w:val="16"/>
              </w:rPr>
              <w:t>Implementation</w:t>
            </w:r>
          </w:p>
        </w:tc>
        <w:tc>
          <w:tcPr>
            <w:tcW w:w="4968" w:type="dxa"/>
            <w:vAlign w:val="center"/>
          </w:tcPr>
          <w:p w14:paraId="0D65F00A" w14:textId="77777777" w:rsidR="007D3BFE" w:rsidRDefault="00000000">
            <w:r>
              <w:rPr>
                <w:sz w:val="16"/>
              </w:rPr>
              <w:t>Feasibility, migration, timeline, and organizational support</w:t>
            </w:r>
          </w:p>
        </w:tc>
      </w:tr>
      <w:tr w:rsidR="007D3BFE" w14:paraId="342C2859" w14:textId="77777777">
        <w:trPr>
          <w:jc w:val="center"/>
        </w:trPr>
        <w:tc>
          <w:tcPr>
            <w:tcW w:w="4968" w:type="dxa"/>
            <w:vAlign w:val="center"/>
          </w:tcPr>
          <w:p w14:paraId="63A2E838" w14:textId="77777777" w:rsidR="007D3BFE" w:rsidRDefault="00000000">
            <w:r>
              <w:rPr>
                <w:b/>
                <w:sz w:val="16"/>
              </w:rPr>
              <w:t>Scalability</w:t>
            </w:r>
          </w:p>
        </w:tc>
        <w:tc>
          <w:tcPr>
            <w:tcW w:w="4968" w:type="dxa"/>
            <w:vAlign w:val="center"/>
          </w:tcPr>
          <w:p w14:paraId="7BB39A1C" w14:textId="77777777" w:rsidR="007D3BFE" w:rsidRDefault="00000000">
            <w:r>
              <w:rPr>
                <w:sz w:val="16"/>
              </w:rPr>
              <w:t>Ability to support future growth</w:t>
            </w:r>
          </w:p>
        </w:tc>
      </w:tr>
      <w:tr w:rsidR="007D3BFE" w14:paraId="01618C3A" w14:textId="77777777">
        <w:trPr>
          <w:jc w:val="center"/>
        </w:trPr>
        <w:tc>
          <w:tcPr>
            <w:tcW w:w="4968" w:type="dxa"/>
            <w:vAlign w:val="center"/>
          </w:tcPr>
          <w:p w14:paraId="1D14A1B2" w14:textId="77777777" w:rsidR="007D3BFE" w:rsidRDefault="00000000">
            <w:r>
              <w:rPr>
                <w:b/>
                <w:sz w:val="16"/>
              </w:rPr>
              <w:t>Customer Support</w:t>
            </w:r>
          </w:p>
        </w:tc>
        <w:tc>
          <w:tcPr>
            <w:tcW w:w="4968" w:type="dxa"/>
            <w:vAlign w:val="center"/>
          </w:tcPr>
          <w:p w14:paraId="3B8BE874" w14:textId="77777777" w:rsidR="007D3BFE" w:rsidRDefault="00000000">
            <w:r>
              <w:rPr>
                <w:sz w:val="16"/>
              </w:rPr>
              <w:t>Quality and responsiveness of ongoing support</w:t>
            </w:r>
          </w:p>
        </w:tc>
      </w:tr>
      <w:tr w:rsidR="007D3BFE" w14:paraId="02DC6950" w14:textId="77777777">
        <w:trPr>
          <w:jc w:val="center"/>
        </w:trPr>
        <w:tc>
          <w:tcPr>
            <w:tcW w:w="4968" w:type="dxa"/>
            <w:vAlign w:val="center"/>
          </w:tcPr>
          <w:p w14:paraId="164D37A2" w14:textId="77777777" w:rsidR="007D3BFE" w:rsidRDefault="00000000">
            <w:r>
              <w:rPr>
                <w:b/>
                <w:sz w:val="16"/>
              </w:rPr>
              <w:t>Vendor Experience</w:t>
            </w:r>
          </w:p>
        </w:tc>
        <w:tc>
          <w:tcPr>
            <w:tcW w:w="4968" w:type="dxa"/>
            <w:vAlign w:val="center"/>
          </w:tcPr>
          <w:p w14:paraId="2B5BFBEC" w14:textId="77777777" w:rsidR="007D3BFE" w:rsidRDefault="00000000">
            <w:r>
              <w:rPr>
                <w:sz w:val="16"/>
              </w:rPr>
              <w:t>Experience with certification and assessment organizations</w:t>
            </w:r>
          </w:p>
        </w:tc>
      </w:tr>
      <w:tr w:rsidR="007D3BFE" w14:paraId="3C289AD7" w14:textId="77777777">
        <w:trPr>
          <w:jc w:val="center"/>
        </w:trPr>
        <w:tc>
          <w:tcPr>
            <w:tcW w:w="4968" w:type="dxa"/>
            <w:vAlign w:val="center"/>
          </w:tcPr>
          <w:p w14:paraId="5CC0D25A" w14:textId="77777777" w:rsidR="007D3BFE" w:rsidRDefault="00000000">
            <w:r>
              <w:rPr>
                <w:b/>
                <w:sz w:val="16"/>
              </w:rPr>
              <w:t>Innovation</w:t>
            </w:r>
          </w:p>
        </w:tc>
        <w:tc>
          <w:tcPr>
            <w:tcW w:w="4968" w:type="dxa"/>
            <w:vAlign w:val="center"/>
          </w:tcPr>
          <w:p w14:paraId="6C52B64D" w14:textId="77777777" w:rsidR="007D3BFE" w:rsidRDefault="00000000">
            <w:r>
              <w:rPr>
                <w:sz w:val="16"/>
              </w:rPr>
              <w:t>Ability to support evolving assessment practices</w:t>
            </w:r>
          </w:p>
        </w:tc>
      </w:tr>
      <w:tr w:rsidR="007D3BFE" w14:paraId="22A95248" w14:textId="77777777">
        <w:trPr>
          <w:jc w:val="center"/>
        </w:trPr>
        <w:tc>
          <w:tcPr>
            <w:tcW w:w="4968" w:type="dxa"/>
            <w:vAlign w:val="center"/>
          </w:tcPr>
          <w:p w14:paraId="7CC8EF1C" w14:textId="77777777" w:rsidR="007D3BFE" w:rsidRDefault="00000000">
            <w:r>
              <w:rPr>
                <w:b/>
                <w:sz w:val="16"/>
              </w:rPr>
              <w:t>Total Cost of Ownership</w:t>
            </w:r>
          </w:p>
        </w:tc>
        <w:tc>
          <w:tcPr>
            <w:tcW w:w="4968" w:type="dxa"/>
            <w:vAlign w:val="center"/>
          </w:tcPr>
          <w:p w14:paraId="438A108A" w14:textId="77777777" w:rsidR="007D3BFE" w:rsidRDefault="00000000">
            <w:r>
              <w:rPr>
                <w:sz w:val="16"/>
              </w:rPr>
              <w:t>Complete cost of the proposed solution</w:t>
            </w:r>
          </w:p>
        </w:tc>
      </w:tr>
      <w:tr w:rsidR="007D3BFE" w14:paraId="03C9AC0F" w14:textId="77777777">
        <w:trPr>
          <w:jc w:val="center"/>
        </w:trPr>
        <w:tc>
          <w:tcPr>
            <w:tcW w:w="4968" w:type="dxa"/>
            <w:vAlign w:val="center"/>
          </w:tcPr>
          <w:p w14:paraId="54C646F5" w14:textId="77777777" w:rsidR="007D3BFE" w:rsidRDefault="00000000">
            <w:r>
              <w:rPr>
                <w:b/>
                <w:sz w:val="16"/>
              </w:rPr>
              <w:t>Overall Value</w:t>
            </w:r>
          </w:p>
        </w:tc>
        <w:tc>
          <w:tcPr>
            <w:tcW w:w="4968" w:type="dxa"/>
            <w:vAlign w:val="center"/>
          </w:tcPr>
          <w:p w14:paraId="559D04B0" w14:textId="77777777" w:rsidR="007D3BFE" w:rsidRDefault="00000000">
            <w:r>
              <w:rPr>
                <w:sz w:val="16"/>
              </w:rPr>
              <w:t>Combined benefit, quality, functionality, service, and cost</w:t>
            </w:r>
          </w:p>
        </w:tc>
      </w:tr>
    </w:tbl>
    <w:p w14:paraId="6ADA5FF0" w14:textId="77777777" w:rsidR="007D3BFE" w:rsidRDefault="00000000">
      <w:pPr>
        <w:pStyle w:val="Heading1"/>
      </w:pPr>
      <w:r>
        <w:t>14. DEMONSTRATIONS &amp; CLARIFICATION</w:t>
      </w:r>
    </w:p>
    <w:p w14:paraId="569F65A2" w14:textId="300AAD81" w:rsidR="007D3BFE" w:rsidRDefault="00000000">
      <w:r>
        <w:t xml:space="preserve">Although this RFP requires one complete proposal submission, </w:t>
      </w:r>
      <w:r w:rsidR="00B21BA2">
        <w:t>NCDA</w:t>
      </w:r>
      <w:r>
        <w:t xml:space="preserve"> reserves the right, following receipt and evaluation of proposals, to invite one or more vendors to participate in:</w:t>
      </w:r>
    </w:p>
    <w:p w14:paraId="3C0AE3F9" w14:textId="77777777" w:rsidR="007D3BFE" w:rsidRDefault="00000000">
      <w:pPr>
        <w:pStyle w:val="ListBullet"/>
        <w:spacing w:after="20"/>
      </w:pPr>
      <w:r>
        <w:t>Product demonstrations</w:t>
      </w:r>
    </w:p>
    <w:p w14:paraId="08D8A56C" w14:textId="77777777" w:rsidR="007D3BFE" w:rsidRDefault="00000000">
      <w:pPr>
        <w:pStyle w:val="ListBullet"/>
        <w:spacing w:after="20"/>
      </w:pPr>
      <w:r>
        <w:t>Technical discussions</w:t>
      </w:r>
    </w:p>
    <w:p w14:paraId="7A4ECB2A" w14:textId="77777777" w:rsidR="007D3BFE" w:rsidRDefault="00000000">
      <w:pPr>
        <w:pStyle w:val="ListBullet"/>
        <w:spacing w:after="20"/>
      </w:pPr>
      <w:r>
        <w:t>Clarification discussions</w:t>
      </w:r>
    </w:p>
    <w:p w14:paraId="3BD50D88" w14:textId="77777777" w:rsidR="007D3BFE" w:rsidRDefault="00000000">
      <w:pPr>
        <w:pStyle w:val="ListBullet"/>
        <w:spacing w:after="20"/>
      </w:pPr>
      <w:r>
        <w:t>Reference checks</w:t>
      </w:r>
    </w:p>
    <w:p w14:paraId="7774FD3C" w14:textId="77777777" w:rsidR="007D3BFE" w:rsidRDefault="00000000">
      <w:pPr>
        <w:pStyle w:val="ListBullet"/>
        <w:spacing w:after="20"/>
      </w:pPr>
      <w:r>
        <w:t>Security reviews</w:t>
      </w:r>
    </w:p>
    <w:p w14:paraId="5E23D70A" w14:textId="77777777" w:rsidR="007D3BFE" w:rsidRDefault="00000000">
      <w:pPr>
        <w:pStyle w:val="ListBullet"/>
        <w:spacing w:after="20"/>
      </w:pPr>
      <w:r>
        <w:t>Pricing discussions</w:t>
      </w:r>
    </w:p>
    <w:p w14:paraId="1FFD785F" w14:textId="77777777" w:rsidR="007D3BFE" w:rsidRDefault="00000000">
      <w:pPr>
        <w:pStyle w:val="ListBullet"/>
        <w:spacing w:after="20"/>
      </w:pPr>
      <w:r>
        <w:lastRenderedPageBreak/>
        <w:t>Contract negotiations</w:t>
      </w:r>
    </w:p>
    <w:p w14:paraId="59FF90E7" w14:textId="77777777" w:rsidR="007D3BFE" w:rsidRDefault="00000000">
      <w:r>
        <w:t>Such activities will be conducted at the organization's discretion and do not constitute a second formal proposal submission.</w:t>
      </w:r>
    </w:p>
    <w:p w14:paraId="3C66D731" w14:textId="77777777" w:rsidR="007D3BFE" w:rsidRDefault="00000000">
      <w:pPr>
        <w:pStyle w:val="Heading1"/>
      </w:pPr>
      <w:r>
        <w:t>15. PROPOSED RFP TIMELINE</w:t>
      </w:r>
    </w:p>
    <w:tbl>
      <w:tblPr>
        <w:tblStyle w:val="TableGrid"/>
        <w:tblW w:w="0" w:type="auto"/>
        <w:jc w:val="center"/>
        <w:tblLook w:val="04A0" w:firstRow="1" w:lastRow="0" w:firstColumn="1" w:lastColumn="0" w:noHBand="0" w:noVBand="1"/>
      </w:tblPr>
      <w:tblGrid>
        <w:gridCol w:w="4963"/>
        <w:gridCol w:w="4963"/>
      </w:tblGrid>
      <w:tr w:rsidR="007D3BFE" w14:paraId="348D3C29" w14:textId="77777777">
        <w:trPr>
          <w:jc w:val="center"/>
        </w:trPr>
        <w:tc>
          <w:tcPr>
            <w:tcW w:w="4968" w:type="dxa"/>
            <w:shd w:val="clear" w:color="auto" w:fill="D9E2F3"/>
            <w:vAlign w:val="center"/>
          </w:tcPr>
          <w:p w14:paraId="505A5482" w14:textId="77777777" w:rsidR="007D3BFE" w:rsidRDefault="00000000">
            <w:r>
              <w:rPr>
                <w:b/>
                <w:sz w:val="18"/>
              </w:rPr>
              <w:t>Activity</w:t>
            </w:r>
          </w:p>
        </w:tc>
        <w:tc>
          <w:tcPr>
            <w:tcW w:w="4968" w:type="dxa"/>
            <w:shd w:val="clear" w:color="auto" w:fill="D9E2F3"/>
            <w:vAlign w:val="center"/>
          </w:tcPr>
          <w:p w14:paraId="3468D3AC" w14:textId="77777777" w:rsidR="007D3BFE" w:rsidRDefault="00000000">
            <w:r>
              <w:rPr>
                <w:b/>
                <w:sz w:val="18"/>
              </w:rPr>
              <w:t>Date</w:t>
            </w:r>
          </w:p>
        </w:tc>
      </w:tr>
      <w:tr w:rsidR="007D3BFE" w14:paraId="7EA6CA01" w14:textId="77777777">
        <w:trPr>
          <w:jc w:val="center"/>
        </w:trPr>
        <w:tc>
          <w:tcPr>
            <w:tcW w:w="4968" w:type="dxa"/>
            <w:vAlign w:val="center"/>
          </w:tcPr>
          <w:p w14:paraId="2949C018" w14:textId="77777777" w:rsidR="007D3BFE" w:rsidRDefault="00000000">
            <w:r>
              <w:rPr>
                <w:sz w:val="16"/>
              </w:rPr>
              <w:t>RFP Issued</w:t>
            </w:r>
          </w:p>
        </w:tc>
        <w:tc>
          <w:tcPr>
            <w:tcW w:w="4968" w:type="dxa"/>
            <w:vAlign w:val="center"/>
          </w:tcPr>
          <w:p w14:paraId="0D5B3256" w14:textId="77777777" w:rsidR="007D3BFE" w:rsidRDefault="00000000">
            <w:r>
              <w:rPr>
                <w:sz w:val="16"/>
              </w:rPr>
              <w:t>[Date]</w:t>
            </w:r>
          </w:p>
        </w:tc>
      </w:tr>
      <w:tr w:rsidR="007D3BFE" w14:paraId="26A35815" w14:textId="77777777">
        <w:trPr>
          <w:jc w:val="center"/>
        </w:trPr>
        <w:tc>
          <w:tcPr>
            <w:tcW w:w="4968" w:type="dxa"/>
            <w:vAlign w:val="center"/>
          </w:tcPr>
          <w:p w14:paraId="5FA0947A" w14:textId="77777777" w:rsidR="007D3BFE" w:rsidRDefault="00000000">
            <w:r>
              <w:rPr>
                <w:sz w:val="16"/>
              </w:rPr>
              <w:t>Vendor Questions Due</w:t>
            </w:r>
          </w:p>
        </w:tc>
        <w:tc>
          <w:tcPr>
            <w:tcW w:w="4968" w:type="dxa"/>
            <w:vAlign w:val="center"/>
          </w:tcPr>
          <w:p w14:paraId="2E6CFFF0" w14:textId="77777777" w:rsidR="007D3BFE" w:rsidRDefault="00000000">
            <w:r>
              <w:rPr>
                <w:sz w:val="16"/>
              </w:rPr>
              <w:t>[Date]</w:t>
            </w:r>
          </w:p>
        </w:tc>
      </w:tr>
      <w:tr w:rsidR="007D3BFE" w14:paraId="71981C1A" w14:textId="77777777">
        <w:trPr>
          <w:jc w:val="center"/>
        </w:trPr>
        <w:tc>
          <w:tcPr>
            <w:tcW w:w="4968" w:type="dxa"/>
            <w:vAlign w:val="center"/>
          </w:tcPr>
          <w:p w14:paraId="6376D274" w14:textId="77777777" w:rsidR="007D3BFE" w:rsidRDefault="00000000">
            <w:r>
              <w:rPr>
                <w:sz w:val="16"/>
              </w:rPr>
              <w:t>Responses to Questions</w:t>
            </w:r>
          </w:p>
        </w:tc>
        <w:tc>
          <w:tcPr>
            <w:tcW w:w="4968" w:type="dxa"/>
            <w:vAlign w:val="center"/>
          </w:tcPr>
          <w:p w14:paraId="60748827" w14:textId="77777777" w:rsidR="007D3BFE" w:rsidRDefault="00000000">
            <w:r>
              <w:rPr>
                <w:sz w:val="16"/>
              </w:rPr>
              <w:t>[Date]</w:t>
            </w:r>
          </w:p>
        </w:tc>
      </w:tr>
      <w:tr w:rsidR="007D3BFE" w14:paraId="467BD322" w14:textId="77777777">
        <w:trPr>
          <w:jc w:val="center"/>
        </w:trPr>
        <w:tc>
          <w:tcPr>
            <w:tcW w:w="4968" w:type="dxa"/>
            <w:vAlign w:val="center"/>
          </w:tcPr>
          <w:p w14:paraId="737B0CC6" w14:textId="77777777" w:rsidR="007D3BFE" w:rsidRDefault="00000000">
            <w:r>
              <w:rPr>
                <w:sz w:val="16"/>
              </w:rPr>
              <w:t>Complete Proposals Due</w:t>
            </w:r>
          </w:p>
        </w:tc>
        <w:tc>
          <w:tcPr>
            <w:tcW w:w="4968" w:type="dxa"/>
            <w:vAlign w:val="center"/>
          </w:tcPr>
          <w:p w14:paraId="52A60788" w14:textId="77777777" w:rsidR="007D3BFE" w:rsidRDefault="00000000">
            <w:r>
              <w:rPr>
                <w:sz w:val="16"/>
              </w:rPr>
              <w:t>[Date]</w:t>
            </w:r>
          </w:p>
        </w:tc>
      </w:tr>
      <w:tr w:rsidR="007D3BFE" w14:paraId="7AAC35B4" w14:textId="77777777">
        <w:trPr>
          <w:jc w:val="center"/>
        </w:trPr>
        <w:tc>
          <w:tcPr>
            <w:tcW w:w="4968" w:type="dxa"/>
            <w:vAlign w:val="center"/>
          </w:tcPr>
          <w:p w14:paraId="175F9A51" w14:textId="77777777" w:rsidR="007D3BFE" w:rsidRDefault="00000000">
            <w:r>
              <w:rPr>
                <w:sz w:val="16"/>
              </w:rPr>
              <w:t>Proposal Evaluation</w:t>
            </w:r>
          </w:p>
        </w:tc>
        <w:tc>
          <w:tcPr>
            <w:tcW w:w="4968" w:type="dxa"/>
            <w:vAlign w:val="center"/>
          </w:tcPr>
          <w:p w14:paraId="49AFDC88" w14:textId="77777777" w:rsidR="007D3BFE" w:rsidRDefault="00000000">
            <w:r>
              <w:rPr>
                <w:sz w:val="16"/>
              </w:rPr>
              <w:t>[Date]</w:t>
            </w:r>
          </w:p>
        </w:tc>
      </w:tr>
      <w:tr w:rsidR="007D3BFE" w14:paraId="03AB8ED7" w14:textId="77777777">
        <w:trPr>
          <w:jc w:val="center"/>
        </w:trPr>
        <w:tc>
          <w:tcPr>
            <w:tcW w:w="4968" w:type="dxa"/>
            <w:vAlign w:val="center"/>
          </w:tcPr>
          <w:p w14:paraId="3B953499" w14:textId="77777777" w:rsidR="007D3BFE" w:rsidRDefault="00000000">
            <w:r>
              <w:rPr>
                <w:sz w:val="16"/>
              </w:rPr>
              <w:t>Vendor Demonstrations / Clarifications, if required</w:t>
            </w:r>
          </w:p>
        </w:tc>
        <w:tc>
          <w:tcPr>
            <w:tcW w:w="4968" w:type="dxa"/>
            <w:vAlign w:val="center"/>
          </w:tcPr>
          <w:p w14:paraId="660FB54F" w14:textId="77777777" w:rsidR="007D3BFE" w:rsidRDefault="00000000">
            <w:r>
              <w:rPr>
                <w:sz w:val="16"/>
              </w:rPr>
              <w:t>[Date]</w:t>
            </w:r>
          </w:p>
        </w:tc>
      </w:tr>
      <w:tr w:rsidR="007D3BFE" w14:paraId="6F86C293" w14:textId="77777777">
        <w:trPr>
          <w:jc w:val="center"/>
        </w:trPr>
        <w:tc>
          <w:tcPr>
            <w:tcW w:w="4968" w:type="dxa"/>
            <w:vAlign w:val="center"/>
          </w:tcPr>
          <w:p w14:paraId="67937A3C" w14:textId="77777777" w:rsidR="007D3BFE" w:rsidRDefault="00000000">
            <w:r>
              <w:rPr>
                <w:sz w:val="16"/>
              </w:rPr>
              <w:t>Final Selection</w:t>
            </w:r>
          </w:p>
        </w:tc>
        <w:tc>
          <w:tcPr>
            <w:tcW w:w="4968" w:type="dxa"/>
            <w:vAlign w:val="center"/>
          </w:tcPr>
          <w:p w14:paraId="1FC54F7A" w14:textId="77777777" w:rsidR="007D3BFE" w:rsidRDefault="00000000">
            <w:r>
              <w:rPr>
                <w:sz w:val="16"/>
              </w:rPr>
              <w:t>[Date]</w:t>
            </w:r>
          </w:p>
        </w:tc>
      </w:tr>
      <w:tr w:rsidR="007D3BFE" w14:paraId="453A7ADB" w14:textId="77777777">
        <w:trPr>
          <w:jc w:val="center"/>
        </w:trPr>
        <w:tc>
          <w:tcPr>
            <w:tcW w:w="4968" w:type="dxa"/>
            <w:vAlign w:val="center"/>
          </w:tcPr>
          <w:p w14:paraId="1FE377A4" w14:textId="77777777" w:rsidR="007D3BFE" w:rsidRDefault="00000000">
            <w:r>
              <w:rPr>
                <w:sz w:val="16"/>
              </w:rPr>
              <w:t>Contract Negotiation</w:t>
            </w:r>
          </w:p>
        </w:tc>
        <w:tc>
          <w:tcPr>
            <w:tcW w:w="4968" w:type="dxa"/>
            <w:vAlign w:val="center"/>
          </w:tcPr>
          <w:p w14:paraId="74719A54" w14:textId="77777777" w:rsidR="007D3BFE" w:rsidRDefault="00000000">
            <w:r>
              <w:rPr>
                <w:sz w:val="16"/>
              </w:rPr>
              <w:t>[Date]</w:t>
            </w:r>
          </w:p>
        </w:tc>
      </w:tr>
      <w:tr w:rsidR="007D3BFE" w14:paraId="3530859D" w14:textId="77777777">
        <w:trPr>
          <w:jc w:val="center"/>
        </w:trPr>
        <w:tc>
          <w:tcPr>
            <w:tcW w:w="4968" w:type="dxa"/>
            <w:vAlign w:val="center"/>
          </w:tcPr>
          <w:p w14:paraId="6F880497" w14:textId="77777777" w:rsidR="007D3BFE" w:rsidRDefault="00000000">
            <w:r>
              <w:rPr>
                <w:sz w:val="16"/>
              </w:rPr>
              <w:t>Anticipated Implementation</w:t>
            </w:r>
          </w:p>
        </w:tc>
        <w:tc>
          <w:tcPr>
            <w:tcW w:w="4968" w:type="dxa"/>
            <w:vAlign w:val="center"/>
          </w:tcPr>
          <w:p w14:paraId="5024F750" w14:textId="77777777" w:rsidR="007D3BFE" w:rsidRDefault="00000000">
            <w:r>
              <w:rPr>
                <w:sz w:val="16"/>
              </w:rPr>
              <w:t>[Date]</w:t>
            </w:r>
          </w:p>
        </w:tc>
      </w:tr>
    </w:tbl>
    <w:p w14:paraId="2182B1CD" w14:textId="77777777" w:rsidR="007D3BFE" w:rsidRDefault="00000000">
      <w:pPr>
        <w:pStyle w:val="Heading1"/>
      </w:pPr>
      <w:r>
        <w:t>16. GENERAL CONDITIONS</w:t>
      </w:r>
    </w:p>
    <w:p w14:paraId="2DEBD02D" w14:textId="77777777" w:rsidR="007D3BFE" w:rsidRDefault="00000000">
      <w:r>
        <w:t>[Organization Name] reserves the right to:</w:t>
      </w:r>
    </w:p>
    <w:p w14:paraId="4A9E2BDC" w14:textId="77777777" w:rsidR="007D3BFE" w:rsidRDefault="00000000">
      <w:pPr>
        <w:pStyle w:val="ListBullet"/>
        <w:spacing w:after="20"/>
      </w:pPr>
      <w:r>
        <w:t>Accept or reject any or all proposals.</w:t>
      </w:r>
    </w:p>
    <w:p w14:paraId="310564C6" w14:textId="77777777" w:rsidR="007D3BFE" w:rsidRDefault="00000000">
      <w:pPr>
        <w:pStyle w:val="ListBullet"/>
        <w:spacing w:after="20"/>
      </w:pPr>
      <w:r>
        <w:t>Request clarification or additional information.</w:t>
      </w:r>
    </w:p>
    <w:p w14:paraId="36F7CF34" w14:textId="77777777" w:rsidR="007D3BFE" w:rsidRDefault="00000000">
      <w:pPr>
        <w:pStyle w:val="ListBullet"/>
        <w:spacing w:after="20"/>
      </w:pPr>
      <w:r>
        <w:t>Modify the RFP process or timeline.</w:t>
      </w:r>
    </w:p>
    <w:p w14:paraId="5BD4DE79" w14:textId="77777777" w:rsidR="007D3BFE" w:rsidRDefault="00000000">
      <w:pPr>
        <w:pStyle w:val="ListBullet"/>
        <w:spacing w:after="20"/>
      </w:pPr>
      <w:r>
        <w:t>Invite selected vendors to participate in demonstrations or discussions.</w:t>
      </w:r>
    </w:p>
    <w:p w14:paraId="1067A6F8" w14:textId="77777777" w:rsidR="007D3BFE" w:rsidRDefault="00000000">
      <w:pPr>
        <w:pStyle w:val="ListBullet"/>
        <w:spacing w:after="20"/>
      </w:pPr>
      <w:r>
        <w:t>Negotiate with one or more vendors.</w:t>
      </w:r>
    </w:p>
    <w:p w14:paraId="737D37DB" w14:textId="77777777" w:rsidR="007D3BFE" w:rsidRDefault="00000000">
      <w:pPr>
        <w:pStyle w:val="ListBullet"/>
        <w:spacing w:after="20"/>
      </w:pPr>
      <w:r>
        <w:t>Cancel the RFP at any time.</w:t>
      </w:r>
    </w:p>
    <w:p w14:paraId="25D4BC81" w14:textId="77777777" w:rsidR="007D3BFE" w:rsidRDefault="00000000">
      <w:pPr>
        <w:pStyle w:val="ListBullet"/>
        <w:spacing w:after="20"/>
      </w:pPr>
      <w:r>
        <w:t>Select the proposal that provides the greatest overall value to the organization.</w:t>
      </w:r>
    </w:p>
    <w:p w14:paraId="6D5062B9" w14:textId="77777777" w:rsidR="007D3BFE" w:rsidRDefault="00000000">
      <w:r>
        <w:t>Submission of a proposal does not guarantee selection or award of a contract.</w:t>
      </w:r>
    </w:p>
    <w:p w14:paraId="3FE84672" w14:textId="77777777" w:rsidR="007D3BFE" w:rsidRDefault="00000000">
      <w:pPr>
        <w:pStyle w:val="Heading1"/>
      </w:pPr>
      <w:r>
        <w:t>17. SUBMISSION</w:t>
      </w:r>
    </w:p>
    <w:p w14:paraId="4CE36B57" w14:textId="77777777" w:rsidR="007D3BFE" w:rsidRDefault="00000000">
      <w:r>
        <w:t>Please submit one complete electronic proposal addressing all requirements of this RFP to:</w:t>
      </w:r>
    </w:p>
    <w:p w14:paraId="4B99BFF9" w14:textId="2B5A269A" w:rsidR="007D3BFE" w:rsidRDefault="006C5BDA">
      <w:r>
        <w:t>Charlie Raphael</w:t>
      </w:r>
      <w:r>
        <w:br/>
        <w:t>Director of Certification</w:t>
      </w:r>
      <w:r>
        <w:br/>
      </w:r>
      <w:r>
        <w:rPr>
          <w:sz w:val="22"/>
        </w:rPr>
        <w:t>National Career Development Association (NCDA)</w:t>
      </w:r>
      <w:r>
        <w:br/>
        <w:t>craphael@ncda.org</w:t>
      </w:r>
      <w:r>
        <w:br/>
      </w:r>
    </w:p>
    <w:p w14:paraId="6466855A" w14:textId="27213480" w:rsidR="007D3BFE" w:rsidRDefault="00000000">
      <w:r>
        <w:t xml:space="preserve">Proposals should be submitted by </w:t>
      </w:r>
      <w:r w:rsidR="006C5BDA">
        <w:t>September 15, 2026</w:t>
      </w:r>
    </w:p>
    <w:p w14:paraId="4C16BBFD" w14:textId="77777777" w:rsidR="007D3BFE" w:rsidRDefault="00000000">
      <w:pPr>
        <w:pStyle w:val="Heading1"/>
      </w:pPr>
      <w:r>
        <w:t>18. CONCLUSION</w:t>
      </w:r>
    </w:p>
    <w:p w14:paraId="1F36C123" w14:textId="26F6CD91" w:rsidR="007D3BFE" w:rsidRDefault="00B21BA2">
      <w:r>
        <w:t>NCDA is seeking more than a collection of individual technology products. We are seeking a unified assessment and credentialing platform and a long-term technology partner capable of supporting the complete assessment lifecycle.</w:t>
      </w:r>
    </w:p>
    <w:p w14:paraId="129C2898" w14:textId="77777777" w:rsidR="007D3BFE" w:rsidRDefault="00000000">
      <w:r>
        <w:t>The ideal solution will bring together assessment development, item management, examination delivery, remote proctoring, psychometrics, quality management, learning, reporting, and related functions within an integrated and scalable environment.</w:t>
      </w:r>
    </w:p>
    <w:p w14:paraId="0BCE10A2" w14:textId="77777777" w:rsidR="007D3BFE" w:rsidRDefault="00000000">
      <w:r>
        <w:lastRenderedPageBreak/>
        <w:t>Our ultimate objective is to replace our current systems with a solution that improves operational efficiency, strengthens examination security and quality, enhances the candidate and stakeholder experience, reduces technology fragmentation, and provides sustainable value as our certification programs evolve.</w:t>
      </w:r>
    </w:p>
    <w:p w14:paraId="7B60E047" w14:textId="77777777" w:rsidR="007D3BFE" w:rsidRDefault="00000000">
      <w:r>
        <w:t>We look forward to reviewing proposals that demonstrate how your organization can help us achieve this vision.</w:t>
      </w:r>
    </w:p>
    <w:sectPr w:rsidR="007D3BFE" w:rsidSect="00034616">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76154F" w14:textId="77777777" w:rsidR="00D17DA7" w:rsidRDefault="00D17DA7">
      <w:pPr>
        <w:spacing w:after="0" w:line="240" w:lineRule="auto"/>
      </w:pPr>
      <w:r>
        <w:separator/>
      </w:r>
    </w:p>
  </w:endnote>
  <w:endnote w:type="continuationSeparator" w:id="0">
    <w:p w14:paraId="378B22A9" w14:textId="77777777" w:rsidR="00D17DA7" w:rsidRDefault="00D17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C39B8" w14:textId="77777777" w:rsidR="007D3BFE" w:rsidRDefault="00000000">
    <w:pPr>
      <w:pStyle w:val="Footer"/>
      <w:jc w:val="center"/>
    </w:pPr>
    <w:r>
      <w:rPr>
        <w:sz w:val="16"/>
      </w:rPr>
      <w:t>Unified Assessment and Credentialing Platform RFP | [Organization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3C5983" w14:textId="77777777" w:rsidR="00D17DA7" w:rsidRDefault="00D17DA7">
      <w:pPr>
        <w:spacing w:after="0" w:line="240" w:lineRule="auto"/>
      </w:pPr>
      <w:r>
        <w:separator/>
      </w:r>
    </w:p>
  </w:footnote>
  <w:footnote w:type="continuationSeparator" w:id="0">
    <w:p w14:paraId="72CA2310" w14:textId="77777777" w:rsidR="00D17DA7" w:rsidRDefault="00D17D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7842379">
    <w:abstractNumId w:val="8"/>
  </w:num>
  <w:num w:numId="2" w16cid:durableId="1728139693">
    <w:abstractNumId w:val="6"/>
  </w:num>
  <w:num w:numId="3" w16cid:durableId="966164359">
    <w:abstractNumId w:val="5"/>
  </w:num>
  <w:num w:numId="4" w16cid:durableId="1939947964">
    <w:abstractNumId w:val="4"/>
  </w:num>
  <w:num w:numId="5" w16cid:durableId="519321490">
    <w:abstractNumId w:val="7"/>
  </w:num>
  <w:num w:numId="6" w16cid:durableId="1571191864">
    <w:abstractNumId w:val="3"/>
  </w:num>
  <w:num w:numId="7" w16cid:durableId="2010594569">
    <w:abstractNumId w:val="2"/>
  </w:num>
  <w:num w:numId="8" w16cid:durableId="1125467848">
    <w:abstractNumId w:val="1"/>
  </w:num>
  <w:num w:numId="9" w16cid:durableId="8151504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02FC3"/>
    <w:rsid w:val="005975C1"/>
    <w:rsid w:val="006C5BDA"/>
    <w:rsid w:val="007234D9"/>
    <w:rsid w:val="007D3BFE"/>
    <w:rsid w:val="00AA1D8D"/>
    <w:rsid w:val="00B21BA2"/>
    <w:rsid w:val="00B47730"/>
    <w:rsid w:val="00CB0664"/>
    <w:rsid w:val="00D17DA7"/>
    <w:rsid w:val="00F10F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8EE00"/>
  <w14:defaultImageDpi w14:val="300"/>
  <w15:docId w15:val="{40D6B962-D7B3-F846-9490-6F1D92493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1734</Words>
  <Characters>11364</Characters>
  <Application>Microsoft Office Word</Application>
  <DocSecurity>0</DocSecurity>
  <Lines>516</Lines>
  <Paragraphs>485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Charles Raphael</cp:lastModifiedBy>
  <cp:revision>2</cp:revision>
  <dcterms:created xsi:type="dcterms:W3CDTF">2026-08-18T19:05:00Z</dcterms:created>
  <dcterms:modified xsi:type="dcterms:W3CDTF">2026-08-18T19:05:00Z</dcterms:modified>
  <cp:category/>
</cp:coreProperties>
</file>