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708A" w14:textId="59674848" w:rsidR="00307A29" w:rsidRPr="007C1EB6" w:rsidRDefault="00C46413" w:rsidP="00307A2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011246"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8856DE" wp14:editId="185E8EE6">
            <wp:simplePos x="0" y="0"/>
            <wp:positionH relativeFrom="margin">
              <wp:posOffset>4775200</wp:posOffset>
            </wp:positionH>
            <wp:positionV relativeFrom="margin">
              <wp:align>top</wp:align>
            </wp:positionV>
            <wp:extent cx="975360" cy="12585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A8">
        <w:rPr>
          <w:rFonts w:ascii="Arial" w:hAnsi="Arial" w:cs="Arial"/>
          <w:b/>
          <w:sz w:val="24"/>
          <w:szCs w:val="24"/>
        </w:rPr>
        <w:t xml:space="preserve">THE </w:t>
      </w:r>
      <w:r w:rsidR="00307A29">
        <w:rPr>
          <w:rFonts w:ascii="Arial" w:hAnsi="Arial" w:cs="Arial"/>
          <w:b/>
          <w:sz w:val="24"/>
          <w:szCs w:val="24"/>
        </w:rPr>
        <w:t>CAREER DEVELOPMENT QUARTERLY</w:t>
      </w:r>
    </w:p>
    <w:p w14:paraId="3455617C" w14:textId="77063E49" w:rsidR="00307A29" w:rsidRPr="00682F5D" w:rsidRDefault="003952A8" w:rsidP="00307A2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682F5D">
        <w:rPr>
          <w:rFonts w:ascii="Arial" w:hAnsi="Arial" w:cs="Arial"/>
          <w:b/>
          <w:sz w:val="24"/>
          <w:szCs w:val="24"/>
        </w:rPr>
        <w:t xml:space="preserve">MID-YEAR REPORT </w:t>
      </w:r>
      <w:r w:rsidR="00C46413">
        <w:rPr>
          <w:rFonts w:ascii="Arial" w:hAnsi="Arial" w:cs="Arial"/>
          <w:b/>
          <w:sz w:val="24"/>
          <w:szCs w:val="24"/>
        </w:rPr>
        <w:t>March 15,</w:t>
      </w:r>
      <w:r w:rsidR="00307A29" w:rsidRPr="00682F5D">
        <w:rPr>
          <w:rFonts w:ascii="Arial" w:hAnsi="Arial" w:cs="Arial"/>
          <w:b/>
          <w:sz w:val="24"/>
          <w:szCs w:val="24"/>
        </w:rPr>
        <w:t xml:space="preserve"> 202</w:t>
      </w:r>
      <w:r w:rsidR="00C46413">
        <w:rPr>
          <w:rFonts w:ascii="Arial" w:hAnsi="Arial" w:cs="Arial"/>
          <w:b/>
          <w:sz w:val="24"/>
          <w:szCs w:val="24"/>
        </w:rPr>
        <w:t>1</w:t>
      </w:r>
    </w:p>
    <w:p w14:paraId="2011A549" w14:textId="13A5C445" w:rsidR="001457C8" w:rsidRDefault="001457C8" w:rsidP="00307A29">
      <w:pPr>
        <w:ind w:right="-720"/>
        <w:rPr>
          <w:rFonts w:ascii="Arial" w:hAnsi="Arial" w:cs="Arial"/>
          <w:b/>
          <w:sz w:val="24"/>
          <w:szCs w:val="24"/>
        </w:rPr>
      </w:pPr>
    </w:p>
    <w:p w14:paraId="4A89958F" w14:textId="6A7B87B2" w:rsidR="00307A29" w:rsidRPr="00C46413" w:rsidRDefault="00307A29" w:rsidP="00307A29">
      <w:pPr>
        <w:ind w:right="-720"/>
        <w:rPr>
          <w:b/>
          <w:sz w:val="24"/>
          <w:szCs w:val="24"/>
        </w:rPr>
      </w:pPr>
      <w:r w:rsidRPr="00C46413">
        <w:rPr>
          <w:b/>
          <w:sz w:val="24"/>
          <w:szCs w:val="24"/>
        </w:rPr>
        <w:t>EDITOR:</w:t>
      </w:r>
    </w:p>
    <w:p w14:paraId="0AB9C12C" w14:textId="6FD3294B" w:rsidR="00C46413" w:rsidRPr="00C46413" w:rsidRDefault="00C46413" w:rsidP="00C46413">
      <w:pPr>
        <w:rPr>
          <w:noProof/>
          <w:color w:val="000000"/>
        </w:rPr>
      </w:pPr>
      <w:r w:rsidRPr="00C46413">
        <w:rPr>
          <w:noProof/>
          <w:color w:val="000000"/>
        </w:rPr>
        <w:t>Mei Tang</w:t>
      </w:r>
      <w:bookmarkStart w:id="0" w:name="_GoBack"/>
      <w:bookmarkEnd w:id="0"/>
      <w:r w:rsidRPr="00C46413">
        <w:rPr>
          <w:noProof/>
          <w:color w:val="000000"/>
        </w:rPr>
        <w:br/>
        <w:t>Professor of Counselor Education</w:t>
      </w:r>
    </w:p>
    <w:p w14:paraId="13347247" w14:textId="77777777" w:rsidR="00C46413" w:rsidRPr="00C46413" w:rsidRDefault="00C46413" w:rsidP="00C46413">
      <w:pPr>
        <w:rPr>
          <w:noProof/>
          <w:color w:val="000000"/>
        </w:rPr>
      </w:pPr>
      <w:r w:rsidRPr="00C46413">
        <w:rPr>
          <w:noProof/>
          <w:color w:val="000000"/>
        </w:rPr>
        <w:t>Counseling Program</w:t>
      </w:r>
      <w:r w:rsidRPr="00C46413">
        <w:rPr>
          <w:noProof/>
          <w:color w:val="000000"/>
        </w:rPr>
        <w:br/>
        <w:t>School of Human Services/CECH</w:t>
      </w:r>
    </w:p>
    <w:p w14:paraId="5E10D799" w14:textId="77777777" w:rsidR="00C46413" w:rsidRPr="00C46413" w:rsidRDefault="00C46413" w:rsidP="00C46413">
      <w:pPr>
        <w:rPr>
          <w:noProof/>
          <w:color w:val="000000"/>
        </w:rPr>
      </w:pPr>
      <w:r w:rsidRPr="00C46413">
        <w:rPr>
          <w:noProof/>
          <w:color w:val="000000"/>
        </w:rPr>
        <w:t>University of Cincinnati</w:t>
      </w:r>
      <w:r w:rsidRPr="00C46413">
        <w:rPr>
          <w:noProof/>
          <w:color w:val="000000"/>
        </w:rPr>
        <w:br/>
        <w:t>513-556-3716 (Tel); 513-556-3898 (Fax)</w:t>
      </w:r>
    </w:p>
    <w:p w14:paraId="72E8121C" w14:textId="472BDF33" w:rsidR="00307A29" w:rsidRPr="00C46413" w:rsidRDefault="00C46413" w:rsidP="00C46413">
      <w:pPr>
        <w:spacing w:line="276" w:lineRule="auto"/>
        <w:rPr>
          <w:b/>
          <w:sz w:val="24"/>
          <w:szCs w:val="24"/>
        </w:rPr>
      </w:pPr>
      <w:r w:rsidRPr="00C46413">
        <w:rPr>
          <w:noProof/>
        </w:rPr>
        <w:t>Email: mei.tang@uc.edu</w:t>
      </w:r>
    </w:p>
    <w:p w14:paraId="25CD23C7" w14:textId="77777777" w:rsidR="00307A29" w:rsidRDefault="00307A29" w:rsidP="00307A29">
      <w:pPr>
        <w:spacing w:line="276" w:lineRule="auto"/>
        <w:rPr>
          <w:b/>
          <w:spacing w:val="-4"/>
          <w:sz w:val="13"/>
          <w:szCs w:val="13"/>
        </w:rPr>
      </w:pPr>
    </w:p>
    <w:p w14:paraId="6B8B04D7" w14:textId="44B66F00" w:rsidR="00C46413" w:rsidRDefault="00C46413" w:rsidP="00307A29">
      <w:pPr>
        <w:spacing w:line="276" w:lineRule="auto"/>
        <w:rPr>
          <w:b/>
          <w:spacing w:val="-4"/>
          <w:sz w:val="13"/>
          <w:szCs w:val="13"/>
        </w:rPr>
        <w:sectPr w:rsidR="00C46413" w:rsidSect="00307A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F02988" w14:textId="765DC49F" w:rsidR="00682F5D" w:rsidRDefault="00307A29" w:rsidP="00307A29">
      <w:pPr>
        <w:rPr>
          <w:b/>
          <w:spacing w:val="-4"/>
          <w:sz w:val="24"/>
          <w:szCs w:val="24"/>
        </w:rPr>
      </w:pPr>
      <w:r w:rsidRPr="00682F5D">
        <w:rPr>
          <w:b/>
          <w:spacing w:val="-4"/>
          <w:sz w:val="24"/>
          <w:szCs w:val="24"/>
        </w:rPr>
        <w:t>BOARD MEMBERS:</w:t>
      </w:r>
    </w:p>
    <w:p w14:paraId="064CEBDF" w14:textId="500170E6" w:rsidR="00725388" w:rsidRDefault="00725388" w:rsidP="00307A29">
      <w:pPr>
        <w:rPr>
          <w:b/>
          <w:spacing w:val="-4"/>
          <w:sz w:val="24"/>
          <w:szCs w:val="24"/>
        </w:rPr>
      </w:pPr>
    </w:p>
    <w:tbl>
      <w:tblPr>
        <w:tblW w:w="10265" w:type="dxa"/>
        <w:tblInd w:w="-450" w:type="dxa"/>
        <w:tblLook w:val="04A0" w:firstRow="1" w:lastRow="0" w:firstColumn="1" w:lastColumn="0" w:noHBand="0" w:noVBand="1"/>
      </w:tblPr>
      <w:tblGrid>
        <w:gridCol w:w="5120"/>
        <w:gridCol w:w="4923"/>
        <w:gridCol w:w="222"/>
      </w:tblGrid>
      <w:tr w:rsidR="002B5125" w:rsidRPr="002B5125" w14:paraId="71DA2107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91FD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Tina Anctil,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Portland State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61EB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Mary McMahon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, The University of Queensland, Australia (2022)</w:t>
            </w:r>
          </w:p>
        </w:tc>
      </w:tr>
      <w:tr w:rsidR="002B5125" w:rsidRPr="002B5125" w14:paraId="2C31012C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ED45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Susan R. Barclay,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University of Central Arkansas (2022)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6748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Darrick Tovar-Murray,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DePaul University (2021)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842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0D5FDC66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BC9D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Lynette Bikos,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Seattle Pacific University (2022)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C5BF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Debra S. Osborn,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Florida State University (2021)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42F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58626CE3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90E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Hande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Sensoy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Briddick,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South Dakota State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9A2D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David M.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Reile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Career Development Alliance (2022)</w:t>
            </w:r>
          </w:p>
        </w:tc>
      </w:tr>
      <w:tr w:rsidR="002B5125" w:rsidRPr="002B5125" w14:paraId="2CB77E9C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37AD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W. Chris Briddick,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South Dakota State University (2021)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C151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Sara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Santilli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Padova, Italy (2022)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EF42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25B93669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F307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Steven D. Brown,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Loyola University Chicago (2022)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0A8A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Christopher D. Schmidt,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Villanova University (2021)</w:t>
            </w:r>
          </w:p>
        </w:tc>
      </w:tr>
      <w:tr w:rsidR="002B5125" w:rsidRPr="002B5125" w14:paraId="11930104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31BC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Michael C.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Cadaret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Chatham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E019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Sandro M. Sodano,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at Buffalo-SUNY (2021)</w:t>
            </w:r>
          </w:p>
        </w:tc>
      </w:tr>
      <w:tr w:rsidR="002B5125" w:rsidRPr="002B5125" w14:paraId="1AD35739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B970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Rachel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Gali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Cinamon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Tel Aviv University (2022)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E65C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William R. Sterner,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Marymount University (2021)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4E1C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126C6077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F163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Eric D.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Deemer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Purdue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27FA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Kevin B. Stoltz,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University of North Alabama (2021)</w:t>
            </w:r>
          </w:p>
        </w:tc>
      </w:tr>
      <w:tr w:rsidR="002B5125" w:rsidRPr="002B5125" w14:paraId="1DFCF44D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6303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Bryan J.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Dik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Colorado State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4342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Barbara H.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Suddarth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Career Development Alliance (2022)</w:t>
            </w:r>
          </w:p>
        </w:tc>
      </w:tr>
      <w:tr w:rsidR="002B5125" w:rsidRPr="002B5125" w14:paraId="4D45462F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DFBB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David K.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Duys</w:t>
            </w:r>
            <w:proofErr w:type="spellEnd"/>
            <w:r w:rsidRPr="002B5125">
              <w:rPr>
                <w:color w:val="000000"/>
                <w:sz w:val="18"/>
                <w:szCs w:val="18"/>
                <w:lang w:eastAsia="zh-CN"/>
              </w:rPr>
              <w:t>, University of Iowa (2022)</w:t>
            </w: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AD6C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Brian J. Taber,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Oakland University (2021)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F3B0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7A05E8F4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4919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Ronald C. Feldt,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Mount Mercy University (2021)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2915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Jennie Park-Taylor,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Fordham University (2021)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0524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646EF97E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BF4B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Courtney E. Gasser,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Baltimore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7465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Mindi N. Thompson,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Wisconsin-Madison (2021)</w:t>
            </w:r>
          </w:p>
        </w:tc>
      </w:tr>
      <w:tr w:rsidR="002B5125" w:rsidRPr="002B5125" w14:paraId="178BE49E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676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Melinda M. Gibbons,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University of Tennessee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FE9F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Hsiu-Lan Shelley Tien,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National Taiwan Normal University (2021)</w:t>
            </w:r>
          </w:p>
        </w:tc>
      </w:tr>
      <w:tr w:rsidR="002B5125" w:rsidRPr="002B5125" w14:paraId="2B33C37F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467B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Michael E. Hall,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Independent Practice (2021)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C8A8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Sherri L. Turner,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Minnesota (2022)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522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51F96DF0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B72D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Seth C. W. Hayden,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Wake Forest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2398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Beverly J. Vandiver,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Western Michigan University (2021)</w:t>
            </w:r>
          </w:p>
        </w:tc>
      </w:tr>
      <w:tr w:rsidR="002B5125" w:rsidRPr="002B5125" w14:paraId="6028E3B0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635B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Tracy M. Lara Hilton,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Saudi Aramco (2021)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8BBA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Ingrid K.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Weigold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Akron (2022)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271A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B5125" w:rsidRPr="002B5125" w14:paraId="11F24530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CF93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Brian Hutchison,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New Jersey City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FECF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Chris Wood,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Nevada Las Vegas (2021)</w:t>
            </w:r>
          </w:p>
        </w:tc>
      </w:tr>
      <w:tr w:rsidR="002B5125" w:rsidRPr="002B5125" w14:paraId="62F82BC8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EAD4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Nathaniel N.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Ivers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Wake Forest University (2021)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76D2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Stephen L. Wright,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University of Northern Colorado (2022)</w:t>
            </w:r>
          </w:p>
        </w:tc>
      </w:tr>
      <w:tr w:rsidR="002B5125" w:rsidRPr="002B5125" w14:paraId="2288C87D" w14:textId="77777777" w:rsidTr="002B5125">
        <w:trPr>
          <w:trHeight w:val="29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7B29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Janet G. Lenz, 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>Florida State University (2022)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B620" w14:textId="77777777" w:rsidR="002B5125" w:rsidRPr="002B5125" w:rsidRDefault="002B5125" w:rsidP="002B5125">
            <w:pPr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Emily Bullock </w:t>
            </w:r>
            <w:proofErr w:type="spellStart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Yowell</w:t>
            </w:r>
            <w:proofErr w:type="spellEnd"/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,</w:t>
            </w:r>
            <w:r w:rsidRPr="002B5125">
              <w:rPr>
                <w:color w:val="000000"/>
                <w:sz w:val="18"/>
                <w:szCs w:val="18"/>
                <w:lang w:eastAsia="zh-CN"/>
              </w:rPr>
              <w:t xml:space="preserve"> University of Southern Mississippi (20</w:t>
            </w:r>
            <w:r w:rsidRPr="002B5125">
              <w:rPr>
                <w:b/>
                <w:bCs/>
                <w:color w:val="000000"/>
                <w:sz w:val="18"/>
                <w:szCs w:val="18"/>
                <w:lang w:eastAsia="zh-CN"/>
              </w:rPr>
              <w:t>21)</w:t>
            </w:r>
          </w:p>
        </w:tc>
      </w:tr>
    </w:tbl>
    <w:p w14:paraId="62550BCF" w14:textId="77777777" w:rsidR="00725388" w:rsidRPr="001457C8" w:rsidRDefault="00725388" w:rsidP="00307A29">
      <w:pPr>
        <w:rPr>
          <w:b/>
          <w:spacing w:val="-4"/>
          <w:sz w:val="24"/>
          <w:szCs w:val="24"/>
        </w:rPr>
      </w:pPr>
    </w:p>
    <w:p w14:paraId="5EB16052" w14:textId="77777777" w:rsidR="00307A29" w:rsidRPr="007C1EB6" w:rsidRDefault="00307A29" w:rsidP="00307A2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 </w:t>
      </w:r>
    </w:p>
    <w:p w14:paraId="55C92139" w14:textId="77777777" w:rsidR="00307A29" w:rsidRPr="001457C8" w:rsidRDefault="00307A29" w:rsidP="00307A29">
      <w:pPr>
        <w:ind w:right="-720"/>
        <w:rPr>
          <w:rFonts w:ascii="Arial" w:hAnsi="Arial" w:cs="Arial"/>
        </w:rPr>
      </w:pPr>
    </w:p>
    <w:p w14:paraId="6D013426" w14:textId="660105D8" w:rsidR="00FC3D0B" w:rsidRPr="002B5125" w:rsidRDefault="0088685E" w:rsidP="00FC3D0B">
      <w:pPr>
        <w:numPr>
          <w:ilvl w:val="0"/>
          <w:numId w:val="4"/>
        </w:numPr>
        <w:spacing w:line="276" w:lineRule="auto"/>
        <w:ind w:right="-720"/>
        <w:rPr>
          <w:rFonts w:ascii="Arial" w:hAnsi="Arial" w:cs="Arial"/>
        </w:rPr>
      </w:pPr>
      <w:r w:rsidRPr="002B5125">
        <w:rPr>
          <w:rFonts w:ascii="Arial" w:hAnsi="Arial" w:cs="Arial"/>
        </w:rPr>
        <w:t xml:space="preserve">Editor </w:t>
      </w:r>
      <w:r w:rsidR="007C2348" w:rsidRPr="002B5125">
        <w:rPr>
          <w:rFonts w:ascii="Arial" w:hAnsi="Arial" w:cs="Arial"/>
        </w:rPr>
        <w:t>Paul Hartung has completed his last edition which will be September 2021</w:t>
      </w:r>
      <w:r w:rsidR="00FC3D0B" w:rsidRPr="002B5125">
        <w:rPr>
          <w:rFonts w:ascii="Arial" w:hAnsi="Arial" w:cs="Arial"/>
        </w:rPr>
        <w:t>.</w:t>
      </w:r>
    </w:p>
    <w:p w14:paraId="5E66E090" w14:textId="77777777" w:rsidR="007C2348" w:rsidRPr="002B5125" w:rsidRDefault="007C2348" w:rsidP="00FC3D0B">
      <w:pPr>
        <w:numPr>
          <w:ilvl w:val="0"/>
          <w:numId w:val="4"/>
        </w:numPr>
        <w:spacing w:line="276" w:lineRule="auto"/>
        <w:ind w:right="-720"/>
        <w:rPr>
          <w:rFonts w:ascii="Arial" w:hAnsi="Arial" w:cs="Arial"/>
        </w:rPr>
      </w:pPr>
      <w:r w:rsidRPr="002B5125">
        <w:rPr>
          <w:rFonts w:ascii="Arial" w:hAnsi="Arial" w:cs="Arial"/>
        </w:rPr>
        <w:t>Mei Tang will have her first issue (December 2021) submitted to production by June 2021.</w:t>
      </w:r>
    </w:p>
    <w:p w14:paraId="504A1406" w14:textId="5259E6ED" w:rsidR="007C2348" w:rsidRPr="002B5125" w:rsidRDefault="007C2348" w:rsidP="00FC3D0B">
      <w:pPr>
        <w:numPr>
          <w:ilvl w:val="0"/>
          <w:numId w:val="4"/>
        </w:numPr>
        <w:spacing w:line="276" w:lineRule="auto"/>
        <w:ind w:right="-720"/>
        <w:rPr>
          <w:rFonts w:ascii="Arial" w:hAnsi="Arial" w:cs="Arial"/>
        </w:rPr>
      </w:pPr>
      <w:r w:rsidRPr="002B5125">
        <w:rPr>
          <w:rFonts w:ascii="Arial" w:hAnsi="Arial" w:cs="Arial"/>
        </w:rPr>
        <w:t xml:space="preserve">A special issue on COVID is work in progress coedited by Seth Hayden and Debra Osborn. </w:t>
      </w:r>
    </w:p>
    <w:p w14:paraId="5986C347" w14:textId="77777777" w:rsidR="00FC3D0B" w:rsidRPr="002B5125" w:rsidRDefault="00FC3D0B" w:rsidP="00FC3D0B">
      <w:pPr>
        <w:numPr>
          <w:ilvl w:val="0"/>
          <w:numId w:val="4"/>
        </w:numPr>
        <w:spacing w:line="276" w:lineRule="auto"/>
        <w:ind w:right="-720"/>
        <w:rPr>
          <w:rFonts w:ascii="Arial" w:hAnsi="Arial" w:cs="Arial"/>
        </w:rPr>
      </w:pPr>
      <w:r w:rsidRPr="002B5125">
        <w:rPr>
          <w:rFonts w:ascii="Arial" w:hAnsi="Arial" w:cs="Arial"/>
        </w:rPr>
        <w:t>Responded to numerous inquiries about CDQ policy, NCDA resources, manuscripts, publication guidelines, journal ratings, acceptance rates, and the like.</w:t>
      </w:r>
    </w:p>
    <w:p w14:paraId="2F01E78E" w14:textId="14BE7FBA" w:rsidR="00FC3D0B" w:rsidRPr="002B5125" w:rsidRDefault="007C2348" w:rsidP="008071D8">
      <w:pPr>
        <w:numPr>
          <w:ilvl w:val="0"/>
          <w:numId w:val="4"/>
        </w:numPr>
        <w:spacing w:line="276" w:lineRule="auto"/>
        <w:ind w:right="-720"/>
        <w:rPr>
          <w:rFonts w:ascii="Arial" w:hAnsi="Arial" w:cs="Arial"/>
        </w:rPr>
      </w:pPr>
      <w:r w:rsidRPr="002B5125">
        <w:rPr>
          <w:rFonts w:ascii="Arial" w:hAnsi="Arial" w:cs="Arial"/>
        </w:rPr>
        <w:t>The last available j</w:t>
      </w:r>
      <w:r w:rsidR="00FC3D0B" w:rsidRPr="002B5125">
        <w:rPr>
          <w:rFonts w:ascii="Arial" w:hAnsi="Arial" w:cs="Arial"/>
        </w:rPr>
        <w:t xml:space="preserve">ournal statistics </w:t>
      </w:r>
      <w:r w:rsidRPr="002B5125">
        <w:rPr>
          <w:rFonts w:ascii="Arial" w:hAnsi="Arial" w:cs="Arial"/>
        </w:rPr>
        <w:t>are as follow</w:t>
      </w:r>
      <w:r w:rsidR="00FC3D0B" w:rsidRPr="002B5125">
        <w:rPr>
          <w:rFonts w:ascii="Arial" w:hAnsi="Arial" w:cs="Arial"/>
        </w:rPr>
        <w:t>:</w:t>
      </w:r>
    </w:p>
    <w:p w14:paraId="2AD93C97" w14:textId="77777777" w:rsidR="007C2348" w:rsidRPr="00E1099A" w:rsidRDefault="007C2348" w:rsidP="007C234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1099A">
        <w:rPr>
          <w:rFonts w:ascii="Arial" w:hAnsi="Arial" w:cs="Arial"/>
          <w:color w:val="222222"/>
        </w:rPr>
        <w:t>172 manuscripts received; 102 manuscripts rejected without review (inappropriate); accept ratio = 13.2%</w:t>
      </w:r>
    </w:p>
    <w:p w14:paraId="6AF63888" w14:textId="77777777" w:rsidR="007C2348" w:rsidRPr="00E1099A" w:rsidRDefault="007C2348" w:rsidP="007C234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1099A">
        <w:rPr>
          <w:rFonts w:ascii="Arial" w:hAnsi="Arial" w:cs="Arial"/>
          <w:color w:val="222222"/>
        </w:rPr>
        <w:t>average time to assign reviewer = 2.3 days; average reviewer turnaround time = 26.9 days</w:t>
      </w:r>
    </w:p>
    <w:p w14:paraId="02E3A4C8" w14:textId="77777777" w:rsidR="007C2348" w:rsidRPr="00E1099A" w:rsidRDefault="007C2348" w:rsidP="007C234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1099A">
        <w:rPr>
          <w:rFonts w:ascii="Arial" w:hAnsi="Arial" w:cs="Arial"/>
          <w:color w:val="222222"/>
        </w:rPr>
        <w:lastRenderedPageBreak/>
        <w:t>average time from submission to first decision = 13.5 days; average time from submission to final decision = 18.5 days</w:t>
      </w:r>
    </w:p>
    <w:p w14:paraId="729D243E" w14:textId="73A09013" w:rsidR="007C2348" w:rsidRPr="002B5125" w:rsidRDefault="007C2348" w:rsidP="002B5125">
      <w:pPr>
        <w:pStyle w:val="ListParagraph"/>
        <w:numPr>
          <w:ilvl w:val="0"/>
          <w:numId w:val="24"/>
        </w:numPr>
        <w:shd w:val="clear" w:color="auto" w:fill="FFFFFF"/>
        <w:tabs>
          <w:tab w:val="clear" w:pos="1440"/>
          <w:tab w:val="num" w:pos="1170"/>
        </w:tabs>
        <w:spacing w:before="100" w:beforeAutospacing="1" w:after="100" w:afterAutospacing="1"/>
        <w:ind w:hanging="720"/>
        <w:rPr>
          <w:rFonts w:ascii="Arial" w:hAnsi="Arial" w:cs="Arial"/>
          <w:color w:val="222222"/>
        </w:rPr>
      </w:pPr>
      <w:r w:rsidRPr="002B5125">
        <w:rPr>
          <w:rFonts w:ascii="Arial" w:hAnsi="Arial" w:cs="Arial"/>
          <w:color w:val="222222"/>
        </w:rPr>
        <w:t>Impact Factor</w:t>
      </w:r>
      <w:r w:rsidR="002B5125" w:rsidRPr="002B5125">
        <w:rPr>
          <w:rFonts w:ascii="Arial" w:hAnsi="Arial" w:cs="Arial"/>
          <w:color w:val="222222"/>
        </w:rPr>
        <w:t xml:space="preserve">: </w:t>
      </w:r>
      <w:r w:rsidRPr="00E1099A">
        <w:rPr>
          <w:rFonts w:ascii="Arial" w:hAnsi="Arial" w:cs="Arial"/>
          <w:color w:val="222222"/>
        </w:rPr>
        <w:t>2-Year Impact Factor = 1.518</w:t>
      </w:r>
      <w:proofErr w:type="gramStart"/>
      <w:r w:rsidR="002B5125" w:rsidRPr="002B5125">
        <w:rPr>
          <w:rFonts w:ascii="Arial" w:hAnsi="Arial" w:cs="Arial"/>
          <w:color w:val="222222"/>
        </w:rPr>
        <w:t xml:space="preserve">;  </w:t>
      </w:r>
      <w:r w:rsidRPr="00E1099A">
        <w:rPr>
          <w:rFonts w:ascii="Arial" w:hAnsi="Arial" w:cs="Arial"/>
          <w:color w:val="222222"/>
        </w:rPr>
        <w:t>5</w:t>
      </w:r>
      <w:proofErr w:type="gramEnd"/>
      <w:r w:rsidRPr="00E1099A">
        <w:rPr>
          <w:rFonts w:ascii="Arial" w:hAnsi="Arial" w:cs="Arial"/>
          <w:color w:val="222222"/>
        </w:rPr>
        <w:t>-Year IF = 2.119</w:t>
      </w:r>
    </w:p>
    <w:p w14:paraId="21F80F07" w14:textId="77777777" w:rsidR="002B5125" w:rsidRPr="002B5125" w:rsidRDefault="007C2348" w:rsidP="002B5125">
      <w:pPr>
        <w:pStyle w:val="ListParagraph"/>
        <w:numPr>
          <w:ilvl w:val="0"/>
          <w:numId w:val="24"/>
        </w:numPr>
        <w:shd w:val="clear" w:color="auto" w:fill="FFFFFF"/>
        <w:tabs>
          <w:tab w:val="clear" w:pos="1440"/>
        </w:tabs>
        <w:spacing w:after="100" w:afterAutospacing="1"/>
        <w:ind w:left="1170" w:hanging="450"/>
        <w:rPr>
          <w:rFonts w:ascii="Arial" w:hAnsi="Arial" w:cs="Arial"/>
          <w:color w:val="222222"/>
        </w:rPr>
      </w:pPr>
      <w:r w:rsidRPr="002B5125">
        <w:rPr>
          <w:rFonts w:ascii="Arial" w:hAnsi="Arial" w:cs="Arial"/>
          <w:color w:val="222222"/>
        </w:rPr>
        <w:t>Full text downloads via Wiley Online Library increased by 10%, from 37,960 in 2016 to 41,580 in 2017.</w:t>
      </w:r>
    </w:p>
    <w:p w14:paraId="1ED0FBAC" w14:textId="39663B27" w:rsidR="007C2348" w:rsidRPr="002B5125" w:rsidRDefault="007C2348" w:rsidP="002B5125">
      <w:pPr>
        <w:pStyle w:val="ListParagraph"/>
        <w:numPr>
          <w:ilvl w:val="0"/>
          <w:numId w:val="24"/>
        </w:numPr>
        <w:shd w:val="clear" w:color="auto" w:fill="FFFFFF"/>
        <w:tabs>
          <w:tab w:val="clear" w:pos="1440"/>
        </w:tabs>
        <w:spacing w:after="100" w:afterAutospacing="1"/>
        <w:ind w:left="1170" w:hanging="450"/>
        <w:rPr>
          <w:rFonts w:ascii="Arial" w:hAnsi="Arial" w:cs="Arial"/>
          <w:color w:val="222222"/>
        </w:rPr>
      </w:pPr>
      <w:r w:rsidRPr="002B5125">
        <w:rPr>
          <w:rFonts w:ascii="Arial" w:hAnsi="Arial" w:cs="Arial"/>
          <w:color w:val="222222"/>
        </w:rPr>
        <w:t>CDQ ranks 55 of 84 applied psychology journals worldwide.</w:t>
      </w:r>
    </w:p>
    <w:p w14:paraId="2CCD5DB7" w14:textId="77777777" w:rsidR="007C2348" w:rsidRPr="00682F5D" w:rsidRDefault="007C2348" w:rsidP="007C2348">
      <w:pPr>
        <w:pStyle w:val="ListParagraph"/>
        <w:spacing w:line="276" w:lineRule="auto"/>
        <w:ind w:right="-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E62D5D7" w14:textId="77777777" w:rsidR="00307A29" w:rsidRPr="007C1EB6" w:rsidRDefault="00307A29" w:rsidP="00307A29">
      <w:pPr>
        <w:ind w:right="-720"/>
        <w:rPr>
          <w:rFonts w:ascii="Arial" w:hAnsi="Arial" w:cs="Arial"/>
          <w:sz w:val="24"/>
          <w:szCs w:val="24"/>
        </w:rPr>
      </w:pPr>
    </w:p>
    <w:p w14:paraId="7555C919" w14:textId="1B2BF567" w:rsidR="00307A29" w:rsidRDefault="00307A29" w:rsidP="00307A2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>
        <w:rPr>
          <w:rFonts w:ascii="Arial" w:hAnsi="Arial" w:cs="Arial"/>
          <w:b/>
          <w:sz w:val="24"/>
          <w:szCs w:val="24"/>
        </w:rPr>
        <w:t>September 30.</w:t>
      </w:r>
    </w:p>
    <w:p w14:paraId="00723043" w14:textId="77777777" w:rsidR="00682F5D" w:rsidRPr="001457C8" w:rsidRDefault="00682F5D" w:rsidP="00307A29">
      <w:pPr>
        <w:ind w:right="-720"/>
        <w:rPr>
          <w:rFonts w:ascii="Arial" w:hAnsi="Arial" w:cs="Arial"/>
        </w:rPr>
      </w:pPr>
    </w:p>
    <w:p w14:paraId="5F337CD3" w14:textId="7A7ADD2D" w:rsidR="00682F5D" w:rsidRPr="002B5125" w:rsidRDefault="00682F5D" w:rsidP="00682F5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000000"/>
        </w:rPr>
      </w:pPr>
      <w:r w:rsidRPr="002B5125">
        <w:rPr>
          <w:rFonts w:ascii="Arial" w:hAnsi="Arial" w:cs="Arial"/>
          <w:color w:val="000000"/>
        </w:rPr>
        <w:t>Submit Editorial Board Member nominations for 202</w:t>
      </w:r>
      <w:r w:rsidR="00E617AA" w:rsidRPr="002B5125">
        <w:rPr>
          <w:rFonts w:ascii="Arial" w:hAnsi="Arial" w:cs="Arial"/>
          <w:color w:val="000000"/>
        </w:rPr>
        <w:t>1</w:t>
      </w:r>
      <w:r w:rsidRPr="002B5125">
        <w:rPr>
          <w:rFonts w:ascii="Arial" w:hAnsi="Arial" w:cs="Arial"/>
          <w:color w:val="000000"/>
        </w:rPr>
        <w:t>-2</w:t>
      </w:r>
      <w:r w:rsidR="00E617AA" w:rsidRPr="002B5125">
        <w:rPr>
          <w:rFonts w:ascii="Arial" w:hAnsi="Arial" w:cs="Arial"/>
          <w:color w:val="000000"/>
        </w:rPr>
        <w:t>2</w:t>
      </w:r>
      <w:r w:rsidRPr="002B5125">
        <w:rPr>
          <w:rFonts w:ascii="Arial" w:hAnsi="Arial" w:cs="Arial"/>
          <w:color w:val="000000"/>
        </w:rPr>
        <w:t xml:space="preserve"> to NCDA Board for review and approval by June 15, 202</w:t>
      </w:r>
      <w:r w:rsidR="00E617AA" w:rsidRPr="002B5125">
        <w:rPr>
          <w:rFonts w:ascii="Arial" w:hAnsi="Arial" w:cs="Arial"/>
          <w:color w:val="000000"/>
        </w:rPr>
        <w:t>1</w:t>
      </w:r>
      <w:r w:rsidRPr="002B5125">
        <w:rPr>
          <w:rFonts w:ascii="Arial" w:hAnsi="Arial" w:cs="Arial"/>
          <w:color w:val="000000"/>
        </w:rPr>
        <w:t>.</w:t>
      </w:r>
    </w:p>
    <w:p w14:paraId="24707B3A" w14:textId="3F13FF18" w:rsidR="00682F5D" w:rsidRPr="002B5125" w:rsidRDefault="00E617AA" w:rsidP="00682F5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000000"/>
        </w:rPr>
      </w:pPr>
      <w:r w:rsidRPr="002B5125">
        <w:rPr>
          <w:rFonts w:ascii="Arial" w:hAnsi="Arial" w:cs="Arial"/>
          <w:color w:val="000000"/>
        </w:rPr>
        <w:t>Complete the special issue editing work with co-editors Hayden and Osborn by May 2021</w:t>
      </w:r>
      <w:r w:rsidR="00682F5D" w:rsidRPr="002B5125">
        <w:rPr>
          <w:rFonts w:ascii="Arial" w:hAnsi="Arial" w:cs="Arial"/>
          <w:color w:val="000000"/>
        </w:rPr>
        <w:t>.</w:t>
      </w:r>
    </w:p>
    <w:p w14:paraId="6C16C071" w14:textId="24386EE2" w:rsidR="00682F5D" w:rsidRPr="002B5125" w:rsidRDefault="00682F5D" w:rsidP="00682F5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000000"/>
        </w:rPr>
      </w:pPr>
      <w:r w:rsidRPr="002B5125">
        <w:rPr>
          <w:rFonts w:ascii="Arial" w:hAnsi="Arial" w:cs="Arial"/>
          <w:color w:val="000000"/>
        </w:rPr>
        <w:t>Submit December 202</w:t>
      </w:r>
      <w:r w:rsidR="00E617AA" w:rsidRPr="002B5125">
        <w:rPr>
          <w:rFonts w:ascii="Arial" w:hAnsi="Arial" w:cs="Arial"/>
          <w:color w:val="000000"/>
        </w:rPr>
        <w:t>1</w:t>
      </w:r>
      <w:r w:rsidRPr="002B5125">
        <w:rPr>
          <w:rFonts w:ascii="Arial" w:hAnsi="Arial" w:cs="Arial"/>
          <w:color w:val="000000"/>
        </w:rPr>
        <w:t xml:space="preserve"> issue by June 1, 202</w:t>
      </w:r>
      <w:r w:rsidR="00E617AA" w:rsidRPr="002B5125">
        <w:rPr>
          <w:rFonts w:ascii="Arial" w:hAnsi="Arial" w:cs="Arial"/>
          <w:color w:val="000000"/>
        </w:rPr>
        <w:t>1</w:t>
      </w:r>
      <w:r w:rsidRPr="002B5125">
        <w:rPr>
          <w:rFonts w:ascii="Arial" w:hAnsi="Arial" w:cs="Arial"/>
          <w:color w:val="000000"/>
        </w:rPr>
        <w:t>.</w:t>
      </w:r>
    </w:p>
    <w:p w14:paraId="4FFEC315" w14:textId="04C9E5FE" w:rsidR="00682F5D" w:rsidRPr="002B5125" w:rsidRDefault="00682F5D" w:rsidP="00682F5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color w:val="000000"/>
        </w:rPr>
      </w:pPr>
      <w:r w:rsidRPr="002B5125">
        <w:rPr>
          <w:rFonts w:ascii="Arial" w:hAnsi="Arial" w:cs="Arial"/>
          <w:color w:val="000000"/>
        </w:rPr>
        <w:t>Submit March 202</w:t>
      </w:r>
      <w:r w:rsidR="00E617AA" w:rsidRPr="002B5125">
        <w:rPr>
          <w:rFonts w:ascii="Arial" w:hAnsi="Arial" w:cs="Arial"/>
          <w:color w:val="000000"/>
        </w:rPr>
        <w:t>2</w:t>
      </w:r>
      <w:r w:rsidRPr="002B5125">
        <w:rPr>
          <w:rFonts w:ascii="Arial" w:hAnsi="Arial" w:cs="Arial"/>
          <w:color w:val="000000"/>
        </w:rPr>
        <w:t xml:space="preserve"> issue by September 1, 202</w:t>
      </w:r>
      <w:r w:rsidR="00E617AA" w:rsidRPr="002B5125">
        <w:rPr>
          <w:rFonts w:ascii="Arial" w:hAnsi="Arial" w:cs="Arial"/>
          <w:color w:val="000000"/>
        </w:rPr>
        <w:t>1</w:t>
      </w:r>
      <w:r w:rsidRPr="002B5125">
        <w:rPr>
          <w:rFonts w:ascii="Arial" w:hAnsi="Arial" w:cs="Arial"/>
          <w:color w:val="000000"/>
        </w:rPr>
        <w:t>.</w:t>
      </w:r>
    </w:p>
    <w:p w14:paraId="4D8AD0C1" w14:textId="77777777" w:rsidR="00307A29" w:rsidRDefault="00307A29" w:rsidP="00307A29">
      <w:pPr>
        <w:ind w:right="-720"/>
      </w:pPr>
    </w:p>
    <w:p w14:paraId="4004CAA5" w14:textId="3CD6B59F" w:rsidR="00C12C54" w:rsidRPr="00D11C25" w:rsidRDefault="00307A29" w:rsidP="00FD50BD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  <w:r w:rsidR="00682F5D">
        <w:rPr>
          <w:rFonts w:ascii="Arial" w:hAnsi="Arial" w:cs="Arial"/>
          <w:b/>
          <w:sz w:val="24"/>
          <w:szCs w:val="24"/>
        </w:rPr>
        <w:tab/>
      </w:r>
      <w:r w:rsidR="00682F5D">
        <w:rPr>
          <w:rFonts w:ascii="Arial" w:hAnsi="Arial" w:cs="Arial"/>
          <w:b/>
          <w:sz w:val="24"/>
          <w:szCs w:val="24"/>
        </w:rPr>
        <w:tab/>
      </w:r>
      <w:r w:rsidR="00682F5D" w:rsidRPr="002B5125">
        <w:rPr>
          <w:rFonts w:ascii="Avenir Medium" w:hAnsi="Avenir Medium" w:cs="Arial"/>
        </w:rPr>
        <w:t>None.</w:t>
      </w:r>
    </w:p>
    <w:sectPr w:rsidR="00C12C54" w:rsidRPr="00D11C25" w:rsidSect="007662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C01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D25"/>
    <w:multiLevelType w:val="multilevel"/>
    <w:tmpl w:val="D2327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C0706"/>
    <w:multiLevelType w:val="multilevel"/>
    <w:tmpl w:val="F396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C3EF9"/>
    <w:multiLevelType w:val="hybridMultilevel"/>
    <w:tmpl w:val="58169FCA"/>
    <w:lvl w:ilvl="0" w:tplc="ACD4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A5F18"/>
    <w:multiLevelType w:val="hybridMultilevel"/>
    <w:tmpl w:val="E2F20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846F9"/>
    <w:multiLevelType w:val="multilevel"/>
    <w:tmpl w:val="DDF21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83B93"/>
    <w:multiLevelType w:val="multilevel"/>
    <w:tmpl w:val="581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D5CB9"/>
    <w:multiLevelType w:val="multilevel"/>
    <w:tmpl w:val="ED72A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4521"/>
    <w:multiLevelType w:val="multilevel"/>
    <w:tmpl w:val="581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0576"/>
    <w:multiLevelType w:val="hybridMultilevel"/>
    <w:tmpl w:val="6D14FA80"/>
    <w:lvl w:ilvl="0" w:tplc="1342454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06906"/>
    <w:multiLevelType w:val="hybridMultilevel"/>
    <w:tmpl w:val="8D42BF02"/>
    <w:lvl w:ilvl="0" w:tplc="77A0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273F7"/>
    <w:multiLevelType w:val="hybridMultilevel"/>
    <w:tmpl w:val="4EFEC83A"/>
    <w:lvl w:ilvl="0" w:tplc="DFAC8A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322FD"/>
    <w:multiLevelType w:val="hybridMultilevel"/>
    <w:tmpl w:val="F3967DE0"/>
    <w:lvl w:ilvl="0" w:tplc="ACD4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B423D"/>
    <w:multiLevelType w:val="hybridMultilevel"/>
    <w:tmpl w:val="D17C2D56"/>
    <w:lvl w:ilvl="0" w:tplc="965A7E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12C1"/>
    <w:multiLevelType w:val="hybridMultilevel"/>
    <w:tmpl w:val="70226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71FEF"/>
    <w:multiLevelType w:val="hybridMultilevel"/>
    <w:tmpl w:val="7EF86154"/>
    <w:lvl w:ilvl="0" w:tplc="569E6E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373E00"/>
    <w:multiLevelType w:val="hybridMultilevel"/>
    <w:tmpl w:val="A0149404"/>
    <w:lvl w:ilvl="0" w:tplc="1B00521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5501F"/>
    <w:multiLevelType w:val="multilevel"/>
    <w:tmpl w:val="D2327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5D55"/>
    <w:multiLevelType w:val="hybridMultilevel"/>
    <w:tmpl w:val="B5BE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D5522"/>
    <w:multiLevelType w:val="hybridMultilevel"/>
    <w:tmpl w:val="879C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02E6C"/>
    <w:multiLevelType w:val="hybridMultilevel"/>
    <w:tmpl w:val="27D45516"/>
    <w:lvl w:ilvl="0" w:tplc="569E6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E1B3F45"/>
    <w:multiLevelType w:val="hybridMultilevel"/>
    <w:tmpl w:val="40C05F2A"/>
    <w:lvl w:ilvl="0" w:tplc="D4207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F5D4A"/>
    <w:multiLevelType w:val="hybridMultilevel"/>
    <w:tmpl w:val="35A8DB4C"/>
    <w:lvl w:ilvl="0" w:tplc="60E83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9"/>
  </w:num>
  <w:num w:numId="3">
    <w:abstractNumId w:val="0"/>
  </w:num>
  <w:num w:numId="4">
    <w:abstractNumId w:val="23"/>
  </w:num>
  <w:num w:numId="5">
    <w:abstractNumId w:val="16"/>
  </w:num>
  <w:num w:numId="6">
    <w:abstractNumId w:val="21"/>
  </w:num>
  <w:num w:numId="7">
    <w:abstractNumId w:val="4"/>
  </w:num>
  <w:num w:numId="8">
    <w:abstractNumId w:val="5"/>
  </w:num>
  <w:num w:numId="9">
    <w:abstractNumId w:val="9"/>
  </w:num>
  <w:num w:numId="10">
    <w:abstractNumId w:val="15"/>
  </w:num>
  <w:num w:numId="11">
    <w:abstractNumId w:val="7"/>
  </w:num>
  <w:num w:numId="12">
    <w:abstractNumId w:val="13"/>
  </w:num>
  <w:num w:numId="13">
    <w:abstractNumId w:val="3"/>
  </w:num>
  <w:num w:numId="14">
    <w:abstractNumId w:val="11"/>
  </w:num>
  <w:num w:numId="15">
    <w:abstractNumId w:val="24"/>
  </w:num>
  <w:num w:numId="16">
    <w:abstractNumId w:val="14"/>
  </w:num>
  <w:num w:numId="17">
    <w:abstractNumId w:val="17"/>
  </w:num>
  <w:num w:numId="18">
    <w:abstractNumId w:val="8"/>
  </w:num>
  <w:num w:numId="19">
    <w:abstractNumId w:val="20"/>
  </w:num>
  <w:num w:numId="20">
    <w:abstractNumId w:val="12"/>
  </w:num>
  <w:num w:numId="21">
    <w:abstractNumId w:val="10"/>
  </w:num>
  <w:num w:numId="22">
    <w:abstractNumId w:val="22"/>
  </w:num>
  <w:num w:numId="23">
    <w:abstractNumId w:val="6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07CC9"/>
    <w:rsid w:val="00011246"/>
    <w:rsid w:val="00032791"/>
    <w:rsid w:val="00041079"/>
    <w:rsid w:val="000415AC"/>
    <w:rsid w:val="00041D8C"/>
    <w:rsid w:val="00051A8B"/>
    <w:rsid w:val="00061057"/>
    <w:rsid w:val="00072C8E"/>
    <w:rsid w:val="00093016"/>
    <w:rsid w:val="0009329D"/>
    <w:rsid w:val="00095BDC"/>
    <w:rsid w:val="000B2BDB"/>
    <w:rsid w:val="000B6A05"/>
    <w:rsid w:val="000E49A7"/>
    <w:rsid w:val="000F40C8"/>
    <w:rsid w:val="001030A1"/>
    <w:rsid w:val="00106F95"/>
    <w:rsid w:val="00111508"/>
    <w:rsid w:val="00113A79"/>
    <w:rsid w:val="001175FC"/>
    <w:rsid w:val="00124D4C"/>
    <w:rsid w:val="00124E8A"/>
    <w:rsid w:val="00127E61"/>
    <w:rsid w:val="00144181"/>
    <w:rsid w:val="001457C8"/>
    <w:rsid w:val="00150A6F"/>
    <w:rsid w:val="00160C6A"/>
    <w:rsid w:val="0016605C"/>
    <w:rsid w:val="001710A6"/>
    <w:rsid w:val="001827BE"/>
    <w:rsid w:val="0018639B"/>
    <w:rsid w:val="00192D6C"/>
    <w:rsid w:val="001A3603"/>
    <w:rsid w:val="001A6D2E"/>
    <w:rsid w:val="001A7080"/>
    <w:rsid w:val="001B0838"/>
    <w:rsid w:val="001B0B55"/>
    <w:rsid w:val="001B352D"/>
    <w:rsid w:val="001B69D8"/>
    <w:rsid w:val="001C16EB"/>
    <w:rsid w:val="001C1D30"/>
    <w:rsid w:val="001C3FB9"/>
    <w:rsid w:val="001C404E"/>
    <w:rsid w:val="001D308B"/>
    <w:rsid w:val="001D41C9"/>
    <w:rsid w:val="001E306F"/>
    <w:rsid w:val="001E4A62"/>
    <w:rsid w:val="001F01CF"/>
    <w:rsid w:val="001F2DBF"/>
    <w:rsid w:val="00213AF7"/>
    <w:rsid w:val="0024642C"/>
    <w:rsid w:val="00254D40"/>
    <w:rsid w:val="002722A4"/>
    <w:rsid w:val="002842BB"/>
    <w:rsid w:val="00284385"/>
    <w:rsid w:val="002A096C"/>
    <w:rsid w:val="002B2222"/>
    <w:rsid w:val="002B5125"/>
    <w:rsid w:val="002C6E52"/>
    <w:rsid w:val="002D28D7"/>
    <w:rsid w:val="002F0761"/>
    <w:rsid w:val="00307A29"/>
    <w:rsid w:val="003158BF"/>
    <w:rsid w:val="00322928"/>
    <w:rsid w:val="00336DDB"/>
    <w:rsid w:val="003420CF"/>
    <w:rsid w:val="00373CFE"/>
    <w:rsid w:val="00391E82"/>
    <w:rsid w:val="003952A8"/>
    <w:rsid w:val="003C0B10"/>
    <w:rsid w:val="003C7BE9"/>
    <w:rsid w:val="003D2755"/>
    <w:rsid w:val="003D59E6"/>
    <w:rsid w:val="003E0D35"/>
    <w:rsid w:val="003E44BD"/>
    <w:rsid w:val="003F133A"/>
    <w:rsid w:val="003F600A"/>
    <w:rsid w:val="00402C04"/>
    <w:rsid w:val="00415A5F"/>
    <w:rsid w:val="00420443"/>
    <w:rsid w:val="00421308"/>
    <w:rsid w:val="004214AE"/>
    <w:rsid w:val="004224A9"/>
    <w:rsid w:val="0042592C"/>
    <w:rsid w:val="00430F7D"/>
    <w:rsid w:val="00435A37"/>
    <w:rsid w:val="004366E3"/>
    <w:rsid w:val="004557EE"/>
    <w:rsid w:val="00462761"/>
    <w:rsid w:val="004747B5"/>
    <w:rsid w:val="004748F2"/>
    <w:rsid w:val="00475597"/>
    <w:rsid w:val="00484ADA"/>
    <w:rsid w:val="004935E5"/>
    <w:rsid w:val="0049616F"/>
    <w:rsid w:val="004A47EA"/>
    <w:rsid w:val="004C447D"/>
    <w:rsid w:val="004D3B9F"/>
    <w:rsid w:val="004E548B"/>
    <w:rsid w:val="004F0FE7"/>
    <w:rsid w:val="00510134"/>
    <w:rsid w:val="00516D6E"/>
    <w:rsid w:val="00520735"/>
    <w:rsid w:val="00522E09"/>
    <w:rsid w:val="005328DF"/>
    <w:rsid w:val="00541558"/>
    <w:rsid w:val="005531C0"/>
    <w:rsid w:val="00561B62"/>
    <w:rsid w:val="00563AA4"/>
    <w:rsid w:val="00566372"/>
    <w:rsid w:val="00582300"/>
    <w:rsid w:val="00585077"/>
    <w:rsid w:val="0059241F"/>
    <w:rsid w:val="005941E6"/>
    <w:rsid w:val="005D1098"/>
    <w:rsid w:val="005D1A2B"/>
    <w:rsid w:val="005D7206"/>
    <w:rsid w:val="005F1B38"/>
    <w:rsid w:val="005F57A0"/>
    <w:rsid w:val="00601173"/>
    <w:rsid w:val="00601B31"/>
    <w:rsid w:val="00612B1B"/>
    <w:rsid w:val="006137AC"/>
    <w:rsid w:val="00615AB9"/>
    <w:rsid w:val="0061622C"/>
    <w:rsid w:val="006256CE"/>
    <w:rsid w:val="00627EC1"/>
    <w:rsid w:val="006360C2"/>
    <w:rsid w:val="00640F57"/>
    <w:rsid w:val="00642008"/>
    <w:rsid w:val="00643155"/>
    <w:rsid w:val="00650C51"/>
    <w:rsid w:val="00666386"/>
    <w:rsid w:val="00674817"/>
    <w:rsid w:val="0067492C"/>
    <w:rsid w:val="006810C4"/>
    <w:rsid w:val="00682F5D"/>
    <w:rsid w:val="0068552A"/>
    <w:rsid w:val="006A6E2D"/>
    <w:rsid w:val="006A778A"/>
    <w:rsid w:val="006B3B69"/>
    <w:rsid w:val="006D129A"/>
    <w:rsid w:val="006E2259"/>
    <w:rsid w:val="006F54EC"/>
    <w:rsid w:val="00700F40"/>
    <w:rsid w:val="00711AA5"/>
    <w:rsid w:val="00725388"/>
    <w:rsid w:val="00743A76"/>
    <w:rsid w:val="00757E5F"/>
    <w:rsid w:val="007662B2"/>
    <w:rsid w:val="00766E16"/>
    <w:rsid w:val="00770DB6"/>
    <w:rsid w:val="0077477E"/>
    <w:rsid w:val="0079689D"/>
    <w:rsid w:val="007A0514"/>
    <w:rsid w:val="007B79F5"/>
    <w:rsid w:val="007C1EB6"/>
    <w:rsid w:val="007C2348"/>
    <w:rsid w:val="007D3255"/>
    <w:rsid w:val="007F36B3"/>
    <w:rsid w:val="0080048F"/>
    <w:rsid w:val="00800CDD"/>
    <w:rsid w:val="00801446"/>
    <w:rsid w:val="00807DB0"/>
    <w:rsid w:val="00816F18"/>
    <w:rsid w:val="00826248"/>
    <w:rsid w:val="00833B1B"/>
    <w:rsid w:val="00833F7F"/>
    <w:rsid w:val="00836B17"/>
    <w:rsid w:val="00860B3E"/>
    <w:rsid w:val="00864FBE"/>
    <w:rsid w:val="0087550C"/>
    <w:rsid w:val="0088685E"/>
    <w:rsid w:val="0089648C"/>
    <w:rsid w:val="008A47DF"/>
    <w:rsid w:val="008B27AD"/>
    <w:rsid w:val="008B7512"/>
    <w:rsid w:val="008C7814"/>
    <w:rsid w:val="008F045B"/>
    <w:rsid w:val="008F49B3"/>
    <w:rsid w:val="008F6DAA"/>
    <w:rsid w:val="00931EC6"/>
    <w:rsid w:val="009377C7"/>
    <w:rsid w:val="009515E9"/>
    <w:rsid w:val="009620BB"/>
    <w:rsid w:val="009639FF"/>
    <w:rsid w:val="00963CC9"/>
    <w:rsid w:val="00971AFD"/>
    <w:rsid w:val="0098449F"/>
    <w:rsid w:val="00985CA8"/>
    <w:rsid w:val="0099198C"/>
    <w:rsid w:val="009B6958"/>
    <w:rsid w:val="009B6EEF"/>
    <w:rsid w:val="009C26FB"/>
    <w:rsid w:val="009C7AC7"/>
    <w:rsid w:val="009C7D37"/>
    <w:rsid w:val="009D767E"/>
    <w:rsid w:val="009E1B05"/>
    <w:rsid w:val="009E6DA6"/>
    <w:rsid w:val="009E7912"/>
    <w:rsid w:val="009F0557"/>
    <w:rsid w:val="009F5B0C"/>
    <w:rsid w:val="00A00EE1"/>
    <w:rsid w:val="00A313C5"/>
    <w:rsid w:val="00A4336B"/>
    <w:rsid w:val="00A601F7"/>
    <w:rsid w:val="00A6485D"/>
    <w:rsid w:val="00A745D5"/>
    <w:rsid w:val="00A84008"/>
    <w:rsid w:val="00AC3873"/>
    <w:rsid w:val="00B064BF"/>
    <w:rsid w:val="00B10C10"/>
    <w:rsid w:val="00B26374"/>
    <w:rsid w:val="00B33A92"/>
    <w:rsid w:val="00B362E3"/>
    <w:rsid w:val="00B37E91"/>
    <w:rsid w:val="00B42819"/>
    <w:rsid w:val="00B50D8B"/>
    <w:rsid w:val="00B51121"/>
    <w:rsid w:val="00B5319D"/>
    <w:rsid w:val="00B65454"/>
    <w:rsid w:val="00B76BE7"/>
    <w:rsid w:val="00B80A25"/>
    <w:rsid w:val="00B80F8F"/>
    <w:rsid w:val="00B81E42"/>
    <w:rsid w:val="00B84093"/>
    <w:rsid w:val="00BB610F"/>
    <w:rsid w:val="00BC2837"/>
    <w:rsid w:val="00BC7EA6"/>
    <w:rsid w:val="00BE767C"/>
    <w:rsid w:val="00C12C54"/>
    <w:rsid w:val="00C14220"/>
    <w:rsid w:val="00C16D0E"/>
    <w:rsid w:val="00C273DE"/>
    <w:rsid w:val="00C46413"/>
    <w:rsid w:val="00C66235"/>
    <w:rsid w:val="00C738D2"/>
    <w:rsid w:val="00C82650"/>
    <w:rsid w:val="00C838E3"/>
    <w:rsid w:val="00CA78BF"/>
    <w:rsid w:val="00CB2E3A"/>
    <w:rsid w:val="00CC7538"/>
    <w:rsid w:val="00CE0A87"/>
    <w:rsid w:val="00CF3C99"/>
    <w:rsid w:val="00D11C25"/>
    <w:rsid w:val="00D22A8C"/>
    <w:rsid w:val="00D30CA7"/>
    <w:rsid w:val="00D32A1C"/>
    <w:rsid w:val="00D53C6A"/>
    <w:rsid w:val="00D774B5"/>
    <w:rsid w:val="00D915AA"/>
    <w:rsid w:val="00DA65C5"/>
    <w:rsid w:val="00DC647B"/>
    <w:rsid w:val="00DC7EAA"/>
    <w:rsid w:val="00DF2E32"/>
    <w:rsid w:val="00E05405"/>
    <w:rsid w:val="00E331F4"/>
    <w:rsid w:val="00E34748"/>
    <w:rsid w:val="00E424FE"/>
    <w:rsid w:val="00E557AA"/>
    <w:rsid w:val="00E617AA"/>
    <w:rsid w:val="00E6436C"/>
    <w:rsid w:val="00E71D52"/>
    <w:rsid w:val="00E806DD"/>
    <w:rsid w:val="00E81FFC"/>
    <w:rsid w:val="00E858D9"/>
    <w:rsid w:val="00E866DB"/>
    <w:rsid w:val="00E86B13"/>
    <w:rsid w:val="00E907DA"/>
    <w:rsid w:val="00E90B4A"/>
    <w:rsid w:val="00E92A9D"/>
    <w:rsid w:val="00EA07FA"/>
    <w:rsid w:val="00EC1377"/>
    <w:rsid w:val="00ED23B4"/>
    <w:rsid w:val="00EF7F19"/>
    <w:rsid w:val="00F06D6D"/>
    <w:rsid w:val="00F20053"/>
    <w:rsid w:val="00F34CE1"/>
    <w:rsid w:val="00F465A6"/>
    <w:rsid w:val="00F61679"/>
    <w:rsid w:val="00F61827"/>
    <w:rsid w:val="00F72213"/>
    <w:rsid w:val="00F72F82"/>
    <w:rsid w:val="00F768AA"/>
    <w:rsid w:val="00F77A00"/>
    <w:rsid w:val="00FB07BE"/>
    <w:rsid w:val="00FB28D2"/>
    <w:rsid w:val="00FB5906"/>
    <w:rsid w:val="00FC1529"/>
    <w:rsid w:val="00FC3D0B"/>
    <w:rsid w:val="00FC5036"/>
    <w:rsid w:val="00FD50BD"/>
    <w:rsid w:val="00FE6105"/>
    <w:rsid w:val="00FE6C19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59D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customStyle="1" w:styleId="textitem">
    <w:name w:val="textitem"/>
    <w:basedOn w:val="DefaultParagraphFont"/>
    <w:rsid w:val="00B80F8F"/>
  </w:style>
  <w:style w:type="paragraph" w:customStyle="1" w:styleId="pagecontents">
    <w:name w:val="pagecontents"/>
    <w:basedOn w:val="Normal"/>
    <w:rsid w:val="00642008"/>
    <w:pPr>
      <w:spacing w:before="100" w:beforeAutospacing="1" w:after="100" w:afterAutospacing="1"/>
    </w:pPr>
    <w:rPr>
      <w:rFonts w:ascii="Times" w:eastAsia="Calibri" w:hAnsi="Times"/>
    </w:rPr>
  </w:style>
  <w:style w:type="character" w:customStyle="1" w:styleId="apple-converted-space">
    <w:name w:val="apple-converted-space"/>
    <w:basedOn w:val="DefaultParagraphFont"/>
    <w:rsid w:val="00642008"/>
  </w:style>
  <w:style w:type="paragraph" w:styleId="ListParagraph">
    <w:name w:val="List Paragraph"/>
    <w:basedOn w:val="Normal"/>
    <w:uiPriority w:val="72"/>
    <w:rsid w:val="00FE61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49B3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F49B3"/>
    <w:rPr>
      <w:rFonts w:ascii="Times New Roman" w:eastAsia="Times New Roman" w:hAnsi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10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DC3C5-EB3C-4EFF-AE82-337C969BD371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c4559b14-b869-4ecf-82df-3a9ad907661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9991e1c-1590-4794-9fe6-241c02a24824"/>
  </ds:schemaRefs>
</ds:datastoreItem>
</file>

<file path=customXml/itemProps2.xml><?xml version="1.0" encoding="utf-8"?>
<ds:datastoreItem xmlns:ds="http://schemas.openxmlformats.org/officeDocument/2006/customXml" ds:itemID="{9EBC492B-9BED-4C1C-9282-6C1FF1827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BD9CE-5CE4-41C8-B893-B7571DA75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Tang, Mei (tangmi)</cp:lastModifiedBy>
  <cp:revision>5</cp:revision>
  <dcterms:created xsi:type="dcterms:W3CDTF">2021-03-15T01:45:00Z</dcterms:created>
  <dcterms:modified xsi:type="dcterms:W3CDTF">2021-03-15T02:59:00Z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