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2193" w14:textId="0DDB1264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NCDA COMMITTEE REPORT 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EC333A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61A2A3DA" w14:textId="148D3EA9" w:rsidR="00EF7F19" w:rsidRPr="007C1EB6" w:rsidRDefault="009D561B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ACADEMY DEVELOPMENT COMMITTEE</w:t>
      </w:r>
    </w:p>
    <w:p w14:paraId="3774D5E3" w14:textId="1218F343" w:rsidR="007C1EB6" w:rsidRPr="007C1EB6" w:rsidRDefault="009D561B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3/4/20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3EA8939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BAF5A" w14:textId="49A8B1B1" w:rsidR="007C1EB6" w:rsidRDefault="00880926" w:rsidP="00EF7F1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Chair</w:t>
      </w:r>
      <w:r w:rsidR="007C1EB6" w:rsidRPr="007C1EB6">
        <w:rPr>
          <w:rFonts w:ascii="Arial" w:hAnsi="Arial" w:cs="Arial"/>
          <w:b/>
          <w:sz w:val="24"/>
          <w:szCs w:val="24"/>
        </w:rPr>
        <w:t xml:space="preserve">: </w:t>
      </w:r>
    </w:p>
    <w:p w14:paraId="4001DD08" w14:textId="22894291" w:rsidR="009D561B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6CB732B" w14:textId="43978324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Mason Murphy </w:t>
      </w:r>
    </w:p>
    <w:p w14:paraId="7EA559EB" w14:textId="221CA635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Career Counselor </w:t>
      </w:r>
    </w:p>
    <w:p w14:paraId="402102C4" w14:textId="11C6BBAE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Texas State University </w:t>
      </w:r>
    </w:p>
    <w:p w14:paraId="101AAAC0" w14:textId="337DF933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601 University Dr.</w:t>
      </w:r>
    </w:p>
    <w:p w14:paraId="02CDE2BD" w14:textId="3A0B6C60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San Marcos, TX 78666</w:t>
      </w:r>
    </w:p>
    <w:p w14:paraId="63498107" w14:textId="7964B934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Phone: 512-245-7358 </w:t>
      </w:r>
    </w:p>
    <w:p w14:paraId="2821F874" w14:textId="181D9028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Email: </w:t>
      </w:r>
      <w:hyperlink r:id="rId9" w:history="1">
        <w:r w:rsidRPr="00880926">
          <w:rPr>
            <w:rStyle w:val="Hyperlink"/>
            <w:rFonts w:ascii="Arial" w:hAnsi="Arial" w:cs="Arial"/>
            <w:bCs/>
            <w:sz w:val="24"/>
            <w:szCs w:val="24"/>
          </w:rPr>
          <w:t>mmm210@txstate.edu</w:t>
        </w:r>
      </w:hyperlink>
      <w:r w:rsidRPr="00880926">
        <w:rPr>
          <w:rFonts w:ascii="Arial" w:hAnsi="Arial" w:cs="Arial"/>
          <w:bCs/>
          <w:sz w:val="24"/>
          <w:szCs w:val="24"/>
        </w:rPr>
        <w:t xml:space="preserve"> </w:t>
      </w:r>
    </w:p>
    <w:p w14:paraId="413006F4" w14:textId="6A878FDC" w:rsidR="009D561B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6DA6E73A" w14:textId="74F989C1" w:rsidR="009D561B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Members:</w:t>
      </w:r>
    </w:p>
    <w:p w14:paraId="2426A21B" w14:textId="12764323" w:rsidR="009D561B" w:rsidRPr="00880926" w:rsidRDefault="009D561B" w:rsidP="009D561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Abiola Dipeolu </w:t>
      </w:r>
    </w:p>
    <w:p w14:paraId="5DFA539B" w14:textId="67CE3618" w:rsidR="009D561B" w:rsidRPr="00880926" w:rsidRDefault="009D561B" w:rsidP="009D561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Dr. Lauren Daley </w:t>
      </w:r>
    </w:p>
    <w:p w14:paraId="6CFE345F" w14:textId="03957FBD" w:rsidR="009D561B" w:rsidRPr="00880926" w:rsidRDefault="006D761D" w:rsidP="009D561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Brian Montalvo </w:t>
      </w: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268EDF36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 Activities to Date</w:t>
      </w:r>
      <w:r w:rsidR="00880926">
        <w:rPr>
          <w:rFonts w:ascii="Arial" w:hAnsi="Arial" w:cs="Arial"/>
          <w:b/>
          <w:sz w:val="24"/>
          <w:szCs w:val="24"/>
        </w:rPr>
        <w:t>:</w:t>
      </w:r>
      <w:r w:rsidRPr="007C1EB6">
        <w:rPr>
          <w:rFonts w:ascii="Arial" w:hAnsi="Arial" w:cs="Arial"/>
          <w:b/>
          <w:sz w:val="24"/>
          <w:szCs w:val="24"/>
        </w:rPr>
        <w:t xml:space="preserve">  </w:t>
      </w:r>
    </w:p>
    <w:p w14:paraId="3052A1A8" w14:textId="480CCD4B" w:rsidR="006D761D" w:rsidRPr="006D761D" w:rsidRDefault="006D761D" w:rsidP="006D761D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Rewrite the LADC manual and implement board recommendations 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2B594BD4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880926">
        <w:rPr>
          <w:rFonts w:ascii="Arial" w:hAnsi="Arial" w:cs="Arial"/>
          <w:b/>
          <w:sz w:val="24"/>
          <w:szCs w:val="24"/>
        </w:rPr>
        <w:t>:</w:t>
      </w:r>
    </w:p>
    <w:p w14:paraId="588AACC0" w14:textId="03CAD250" w:rsidR="006D761D" w:rsidRDefault="006D761D" w:rsidP="006D761D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LADC will beg</w:t>
      </w:r>
      <w:r w:rsidR="0088092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recruitment efforts for the new Leadership Academy class </w:t>
      </w:r>
    </w:p>
    <w:p w14:paraId="41843C0C" w14:textId="0ABECB89" w:rsidR="006D761D" w:rsidRPr="006D761D" w:rsidRDefault="006D761D" w:rsidP="006D761D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information and materials will be posted on the NCDA website in July or August </w:t>
      </w:r>
    </w:p>
    <w:p w14:paraId="212D99F3" w14:textId="77777777" w:rsidR="006912D1" w:rsidRDefault="006912D1" w:rsidP="006912D1">
      <w:pPr>
        <w:ind w:right="-720"/>
      </w:pPr>
    </w:p>
    <w:p w14:paraId="6D77B30D" w14:textId="5112FD43" w:rsidR="004B5A1F" w:rsidRDefault="004B5A1F">
      <w:pPr>
        <w:rPr>
          <w:rFonts w:ascii="Arial" w:hAnsi="Arial" w:cs="Arial"/>
          <w:b/>
          <w:sz w:val="24"/>
          <w:szCs w:val="24"/>
        </w:rPr>
      </w:pPr>
      <w:r w:rsidRPr="004B5A1F">
        <w:rPr>
          <w:rFonts w:ascii="Arial" w:hAnsi="Arial" w:cs="Arial"/>
          <w:b/>
          <w:sz w:val="24"/>
          <w:szCs w:val="24"/>
        </w:rPr>
        <w:t>Budget Requests:</w:t>
      </w:r>
    </w:p>
    <w:p w14:paraId="608AD5A5" w14:textId="02B8EF5A" w:rsidR="00880926" w:rsidRPr="00880926" w:rsidRDefault="00880926" w:rsidP="0088092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The board approved a budget request for $500 at the October 2019 board meeting in Cleveland, OH</w:t>
      </w:r>
      <w:bookmarkStart w:id="0" w:name="_GoBack"/>
      <w:bookmarkEnd w:id="0"/>
      <w:r w:rsidRPr="00880926">
        <w:rPr>
          <w:rFonts w:ascii="Arial" w:hAnsi="Arial" w:cs="Arial"/>
          <w:bCs/>
          <w:sz w:val="24"/>
          <w:szCs w:val="24"/>
        </w:rPr>
        <w:t xml:space="preserve"> </w:t>
      </w:r>
    </w:p>
    <w:sectPr w:rsidR="00880926" w:rsidRPr="00880926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93244B0"/>
    <w:multiLevelType w:val="hybridMultilevel"/>
    <w:tmpl w:val="C58E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F2A60"/>
    <w:multiLevelType w:val="hybridMultilevel"/>
    <w:tmpl w:val="B622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437B7"/>
    <w:multiLevelType w:val="hybridMultilevel"/>
    <w:tmpl w:val="336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254D40"/>
    <w:rsid w:val="002A3B03"/>
    <w:rsid w:val="00317F8D"/>
    <w:rsid w:val="003F5551"/>
    <w:rsid w:val="00430F7D"/>
    <w:rsid w:val="00480F9C"/>
    <w:rsid w:val="00484ADA"/>
    <w:rsid w:val="004B5A1F"/>
    <w:rsid w:val="00563AA4"/>
    <w:rsid w:val="0059644D"/>
    <w:rsid w:val="006912D1"/>
    <w:rsid w:val="006D1B39"/>
    <w:rsid w:val="006D761D"/>
    <w:rsid w:val="00734862"/>
    <w:rsid w:val="00784C5A"/>
    <w:rsid w:val="007C1EB6"/>
    <w:rsid w:val="00880926"/>
    <w:rsid w:val="00926FF8"/>
    <w:rsid w:val="009515E9"/>
    <w:rsid w:val="009D561B"/>
    <w:rsid w:val="00B81E42"/>
    <w:rsid w:val="00C12C54"/>
    <w:rsid w:val="00CB2E3A"/>
    <w:rsid w:val="00D32A1C"/>
    <w:rsid w:val="00E04441"/>
    <w:rsid w:val="00E557AA"/>
    <w:rsid w:val="00E858D9"/>
    <w:rsid w:val="00EC1769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mm210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Murphy, Mason M</cp:lastModifiedBy>
  <cp:revision>3</cp:revision>
  <dcterms:created xsi:type="dcterms:W3CDTF">2020-03-04T20:41:00Z</dcterms:created>
  <dcterms:modified xsi:type="dcterms:W3CDTF">2020-03-04T21:10:00Z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