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smartTag w:uri="urn:schemas-microsoft-com:office:smarttags" w:element="Street">
        <w:smartTag w:uri="urn:schemas-microsoft-com:office:smarttags" w:element="address">
          <w:r>
            <w:rPr>
              <w:rFonts w:ascii="Arial" w:hAnsi="Arial"/>
              <w:i/>
              <w:iCs/>
              <w:sz w:val="24"/>
            </w:rPr>
            <w:t>305 N. Beech Circle</w:t>
          </w:r>
        </w:smartTag>
      </w:smartTag>
    </w:p>
    <w:p w:rsidR="00F31AFA" w:rsidRDefault="00F31AFA" w:rsidP="00F31AFA">
      <w:pPr>
        <w:jc w:val="right"/>
        <w:rPr>
          <w:rFonts w:ascii="Arial" w:hAnsi="Arial"/>
          <w:i/>
          <w:iCs/>
          <w:sz w:val="24"/>
        </w:rPr>
      </w:pPr>
      <w:smartTag w:uri="urn:schemas-microsoft-com:office:smarttags" w:element="place">
        <w:smartTag w:uri="urn:schemas-microsoft-com:office:smarttags" w:element="City">
          <w:r>
            <w:rPr>
              <w:rFonts w:ascii="Arial" w:hAnsi="Arial"/>
              <w:i/>
              <w:iCs/>
              <w:sz w:val="24"/>
            </w:rPr>
            <w:t>Broken Arrow</w:t>
          </w:r>
        </w:smartTag>
        <w:r>
          <w:rPr>
            <w:rFonts w:ascii="Arial" w:hAnsi="Arial"/>
            <w:i/>
            <w:iCs/>
            <w:sz w:val="24"/>
          </w:rPr>
          <w:t xml:space="preserve">, </w:t>
        </w:r>
        <w:smartTag w:uri="urn:schemas-microsoft-com:office:smarttags" w:element="State">
          <w:r>
            <w:rPr>
              <w:rFonts w:ascii="Arial" w:hAnsi="Arial"/>
              <w:i/>
              <w:iCs/>
              <w:sz w:val="24"/>
            </w:rPr>
            <w:t>OK</w:t>
          </w:r>
        </w:smartTag>
        <w:r>
          <w:rPr>
            <w:rFonts w:ascii="Arial" w:hAnsi="Arial"/>
            <w:i/>
            <w:iCs/>
            <w:sz w:val="24"/>
          </w:rPr>
          <w:t xml:space="preserve"> </w:t>
        </w:r>
        <w:smartTag w:uri="urn:schemas-microsoft-com:office:smarttags" w:element="PostalCode">
          <w:r>
            <w:rPr>
              <w:rFonts w:ascii="Arial" w:hAnsi="Arial"/>
              <w:i/>
              <w:iCs/>
              <w:sz w:val="24"/>
            </w:rPr>
            <w:t>74012</w:t>
          </w:r>
        </w:smartTag>
      </w:smartTag>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3E0618" w:rsidRDefault="00F31AFA" w:rsidP="00F31AFA">
      <w:pPr>
        <w:pStyle w:val="NoSpacing"/>
        <w:rPr>
          <w:rFonts w:ascii="Times New Roman" w:hAnsi="Times New Roman"/>
          <w:b/>
          <w:sz w:val="24"/>
          <w:szCs w:val="24"/>
        </w:rPr>
      </w:pPr>
      <w:r w:rsidRPr="003E0618">
        <w:rPr>
          <w:rFonts w:ascii="Times New Roman" w:hAnsi="Times New Roman"/>
          <w:b/>
          <w:sz w:val="24"/>
          <w:szCs w:val="24"/>
        </w:rPr>
        <w:t>National Career Development Association</w:t>
      </w:r>
    </w:p>
    <w:p w:rsidR="00F31AFA" w:rsidRPr="003E0618" w:rsidRDefault="00F31AFA" w:rsidP="00F31AFA">
      <w:pPr>
        <w:pStyle w:val="NoSpacing"/>
        <w:rPr>
          <w:rFonts w:ascii="Times New Roman" w:hAnsi="Times New Roman"/>
          <w:b/>
          <w:sz w:val="24"/>
          <w:szCs w:val="24"/>
        </w:rPr>
      </w:pPr>
      <w:r w:rsidRPr="003E0618">
        <w:rPr>
          <w:rFonts w:ascii="Times New Roman" w:hAnsi="Times New Roman"/>
          <w:b/>
          <w:sz w:val="24"/>
          <w:szCs w:val="24"/>
        </w:rPr>
        <w:t>Leadership Academy</w:t>
      </w:r>
    </w:p>
    <w:p w:rsidR="00F31AFA" w:rsidRPr="003E0618" w:rsidRDefault="00181593" w:rsidP="00F31AFA">
      <w:pPr>
        <w:pStyle w:val="NoSpacing"/>
        <w:pBdr>
          <w:bottom w:val="single" w:sz="12" w:space="1" w:color="auto"/>
        </w:pBdr>
        <w:rPr>
          <w:rFonts w:ascii="Times New Roman" w:hAnsi="Times New Roman"/>
          <w:b/>
          <w:sz w:val="24"/>
          <w:szCs w:val="24"/>
        </w:rPr>
      </w:pPr>
      <w:r w:rsidRPr="003E0618">
        <w:rPr>
          <w:rFonts w:ascii="Times New Roman" w:hAnsi="Times New Roman"/>
          <w:b/>
          <w:sz w:val="24"/>
          <w:szCs w:val="24"/>
        </w:rPr>
        <w:t xml:space="preserve">Action Learning </w:t>
      </w:r>
      <w:r w:rsidR="00F31AFA" w:rsidRPr="003E0618">
        <w:rPr>
          <w:rFonts w:ascii="Times New Roman" w:hAnsi="Times New Roman"/>
          <w:b/>
          <w:sz w:val="24"/>
          <w:szCs w:val="24"/>
        </w:rPr>
        <w:t>Project Summary</w:t>
      </w:r>
    </w:p>
    <w:p w:rsidR="00F31AFA" w:rsidRPr="003E0618" w:rsidRDefault="00F31AFA" w:rsidP="00F31AFA">
      <w:pPr>
        <w:pStyle w:val="NoSpacing"/>
        <w:rPr>
          <w:rFonts w:ascii="Times New Roman" w:hAnsi="Times New Roman"/>
          <w:sz w:val="24"/>
          <w:szCs w:val="24"/>
        </w:rPr>
      </w:pPr>
    </w:p>
    <w:p w:rsidR="00F31AFA" w:rsidRPr="003E0618" w:rsidRDefault="00F31AFA" w:rsidP="00F31AFA">
      <w:pPr>
        <w:pStyle w:val="NoSpacing"/>
        <w:rPr>
          <w:rFonts w:ascii="Times New Roman" w:hAnsi="Times New Roman"/>
          <w:sz w:val="24"/>
          <w:szCs w:val="24"/>
        </w:rPr>
      </w:pPr>
      <w:r w:rsidRPr="00082101">
        <w:rPr>
          <w:rFonts w:ascii="Times New Roman" w:hAnsi="Times New Roman"/>
          <w:b/>
          <w:sz w:val="24"/>
          <w:szCs w:val="24"/>
          <w:u w:val="single"/>
        </w:rPr>
        <w:t>Participant(s):</w:t>
      </w:r>
      <w:r w:rsidR="003E0618">
        <w:rPr>
          <w:rFonts w:ascii="Times New Roman" w:hAnsi="Times New Roman"/>
          <w:b/>
          <w:sz w:val="24"/>
          <w:szCs w:val="24"/>
        </w:rPr>
        <w:t xml:space="preserve"> </w:t>
      </w:r>
      <w:r w:rsidR="003E0618" w:rsidRPr="003E0618">
        <w:rPr>
          <w:rFonts w:ascii="Times New Roman" w:hAnsi="Times New Roman"/>
          <w:sz w:val="24"/>
          <w:szCs w:val="24"/>
        </w:rPr>
        <w:t>Mary Buzzetta</w:t>
      </w:r>
      <w:r w:rsidR="00F12169">
        <w:rPr>
          <w:rFonts w:ascii="Times New Roman" w:hAnsi="Times New Roman"/>
          <w:sz w:val="24"/>
          <w:szCs w:val="24"/>
        </w:rPr>
        <w:t>, M.S., LPC</w:t>
      </w:r>
      <w:r w:rsidR="003E0618" w:rsidRPr="003E0618">
        <w:rPr>
          <w:rFonts w:ascii="Times New Roman" w:hAnsi="Times New Roman"/>
          <w:sz w:val="24"/>
          <w:szCs w:val="24"/>
        </w:rPr>
        <w:t xml:space="preserve"> </w:t>
      </w:r>
      <w:r w:rsidRPr="003E0618">
        <w:rPr>
          <w:rFonts w:ascii="Times New Roman" w:hAnsi="Times New Roman"/>
          <w:sz w:val="24"/>
          <w:szCs w:val="24"/>
        </w:rPr>
        <w:tab/>
      </w:r>
    </w:p>
    <w:p w:rsidR="00F31AFA" w:rsidRPr="003E0618" w:rsidRDefault="00F31AFA" w:rsidP="00F31AFA">
      <w:pPr>
        <w:pStyle w:val="NoSpacing"/>
        <w:rPr>
          <w:rFonts w:ascii="Times New Roman" w:hAnsi="Times New Roman"/>
          <w:sz w:val="24"/>
          <w:szCs w:val="24"/>
        </w:rPr>
      </w:pPr>
    </w:p>
    <w:p w:rsidR="00F31AFA" w:rsidRPr="003E0618" w:rsidRDefault="00F31AFA" w:rsidP="00F31AFA">
      <w:pPr>
        <w:pStyle w:val="NoSpacing"/>
        <w:rPr>
          <w:rFonts w:ascii="Times New Roman" w:hAnsi="Times New Roman"/>
          <w:sz w:val="24"/>
          <w:szCs w:val="24"/>
        </w:rPr>
      </w:pPr>
      <w:r w:rsidRPr="00082101">
        <w:rPr>
          <w:rFonts w:ascii="Times New Roman" w:hAnsi="Times New Roman"/>
          <w:b/>
          <w:sz w:val="24"/>
          <w:szCs w:val="24"/>
          <w:u w:val="single"/>
        </w:rPr>
        <w:t>Board Mentor</w:t>
      </w:r>
      <w:r w:rsidRPr="003E0618">
        <w:rPr>
          <w:rFonts w:ascii="Times New Roman" w:hAnsi="Times New Roman"/>
          <w:b/>
          <w:sz w:val="24"/>
          <w:szCs w:val="24"/>
        </w:rPr>
        <w:t>:</w:t>
      </w:r>
      <w:r w:rsidR="003E0618">
        <w:rPr>
          <w:rFonts w:ascii="Times New Roman" w:hAnsi="Times New Roman"/>
          <w:sz w:val="24"/>
          <w:szCs w:val="24"/>
        </w:rPr>
        <w:t xml:space="preserve"> </w:t>
      </w:r>
      <w:r w:rsidR="003E0618" w:rsidRPr="003E0618">
        <w:rPr>
          <w:rFonts w:ascii="Times New Roman" w:hAnsi="Times New Roman"/>
          <w:sz w:val="24"/>
          <w:szCs w:val="24"/>
        </w:rPr>
        <w:t>Marilyn Maze</w:t>
      </w:r>
      <w:r w:rsidR="006E6F27">
        <w:rPr>
          <w:rFonts w:ascii="Times New Roman" w:hAnsi="Times New Roman"/>
          <w:sz w:val="24"/>
          <w:szCs w:val="24"/>
        </w:rPr>
        <w:t xml:space="preserve">, Ph.D. </w:t>
      </w:r>
      <w:r w:rsidR="003E0618" w:rsidRPr="003E0618">
        <w:rPr>
          <w:rFonts w:ascii="Times New Roman" w:hAnsi="Times New Roman"/>
          <w:sz w:val="24"/>
          <w:szCs w:val="24"/>
        </w:rPr>
        <w:t xml:space="preserve"> </w:t>
      </w:r>
      <w:bookmarkStart w:id="0" w:name="_GoBack"/>
      <w:bookmarkEnd w:id="0"/>
    </w:p>
    <w:p w:rsidR="00F31AFA" w:rsidRPr="003E0618" w:rsidRDefault="00F31AFA" w:rsidP="00F31AFA">
      <w:pPr>
        <w:pStyle w:val="NoSpacing"/>
        <w:rPr>
          <w:rFonts w:ascii="Times New Roman" w:hAnsi="Times New Roman"/>
          <w:sz w:val="24"/>
          <w:szCs w:val="24"/>
        </w:rPr>
      </w:pPr>
    </w:p>
    <w:p w:rsidR="00F31AFA" w:rsidRPr="003E0618" w:rsidRDefault="00F31AFA" w:rsidP="00F31AFA">
      <w:pPr>
        <w:pStyle w:val="NoSpacing"/>
        <w:rPr>
          <w:rFonts w:ascii="Times New Roman" w:hAnsi="Times New Roman"/>
          <w:sz w:val="24"/>
          <w:szCs w:val="24"/>
        </w:rPr>
      </w:pPr>
      <w:r w:rsidRPr="00082101">
        <w:rPr>
          <w:rFonts w:ascii="Times New Roman" w:hAnsi="Times New Roman"/>
          <w:b/>
          <w:sz w:val="24"/>
          <w:szCs w:val="24"/>
          <w:u w:val="single"/>
        </w:rPr>
        <w:t>Leadership Academy Class:</w:t>
      </w:r>
      <w:r w:rsidR="003E0618" w:rsidRPr="003E0618">
        <w:rPr>
          <w:rFonts w:ascii="Times New Roman" w:hAnsi="Times New Roman"/>
          <w:b/>
          <w:sz w:val="24"/>
          <w:szCs w:val="24"/>
        </w:rPr>
        <w:t xml:space="preserve"> </w:t>
      </w:r>
      <w:r w:rsidR="003E0618" w:rsidRPr="003E0618">
        <w:rPr>
          <w:rFonts w:ascii="Times New Roman" w:hAnsi="Times New Roman"/>
          <w:sz w:val="24"/>
          <w:szCs w:val="24"/>
        </w:rPr>
        <w:t>LA Class IX,</w:t>
      </w:r>
      <w:r w:rsidR="003E0618" w:rsidRPr="003E0618">
        <w:rPr>
          <w:rFonts w:ascii="Times New Roman" w:hAnsi="Times New Roman"/>
          <w:b/>
          <w:sz w:val="24"/>
          <w:szCs w:val="24"/>
        </w:rPr>
        <w:t xml:space="preserve"> </w:t>
      </w:r>
      <w:r w:rsidR="003E0618" w:rsidRPr="003E0618">
        <w:rPr>
          <w:rFonts w:ascii="Times New Roman" w:hAnsi="Times New Roman"/>
          <w:sz w:val="24"/>
          <w:szCs w:val="24"/>
        </w:rPr>
        <w:t>2014-2015</w:t>
      </w:r>
      <w:r w:rsidR="003E0618" w:rsidRPr="003E0618">
        <w:rPr>
          <w:rFonts w:ascii="Times New Roman" w:hAnsi="Times New Roman"/>
          <w:b/>
          <w:sz w:val="24"/>
          <w:szCs w:val="24"/>
        </w:rPr>
        <w:t xml:space="preserve"> </w:t>
      </w:r>
    </w:p>
    <w:p w:rsidR="00F31AFA" w:rsidRPr="003E0618" w:rsidRDefault="00F31AFA" w:rsidP="00F31AFA">
      <w:pPr>
        <w:pStyle w:val="NoSpacing"/>
        <w:rPr>
          <w:rFonts w:ascii="Times New Roman" w:hAnsi="Times New Roman"/>
          <w:sz w:val="24"/>
          <w:szCs w:val="24"/>
        </w:rPr>
      </w:pPr>
    </w:p>
    <w:p w:rsidR="00F31AFA" w:rsidRPr="003E0618" w:rsidRDefault="00F31AFA" w:rsidP="00F31AFA">
      <w:pPr>
        <w:rPr>
          <w:sz w:val="24"/>
          <w:szCs w:val="24"/>
        </w:rPr>
      </w:pPr>
      <w:r w:rsidRPr="00082101">
        <w:rPr>
          <w:b/>
          <w:sz w:val="24"/>
          <w:szCs w:val="24"/>
          <w:u w:val="single"/>
        </w:rPr>
        <w:t>Project Title:</w:t>
      </w:r>
      <w:r w:rsidRPr="003E0618">
        <w:rPr>
          <w:sz w:val="24"/>
          <w:szCs w:val="24"/>
        </w:rPr>
        <w:t xml:space="preserve"> </w:t>
      </w:r>
      <w:r w:rsidR="003E0618" w:rsidRPr="003E0618">
        <w:rPr>
          <w:sz w:val="24"/>
          <w:szCs w:val="24"/>
          <w:lang w:eastAsia="ko-KR"/>
        </w:rPr>
        <w:t>Enhancing Graduate Student Involvement within NCDA</w:t>
      </w:r>
    </w:p>
    <w:p w:rsidR="00F31AFA" w:rsidRPr="003E0618" w:rsidRDefault="00F31AFA" w:rsidP="00F31AFA">
      <w:pPr>
        <w:pStyle w:val="NoSpacing"/>
        <w:rPr>
          <w:rFonts w:ascii="Times New Roman" w:hAnsi="Times New Roman"/>
          <w:sz w:val="24"/>
          <w:szCs w:val="24"/>
        </w:rPr>
      </w:pPr>
    </w:p>
    <w:p w:rsidR="00F31AFA" w:rsidRPr="00082101" w:rsidRDefault="00F31AFA" w:rsidP="00F31AFA">
      <w:pPr>
        <w:pStyle w:val="NoSpacing"/>
        <w:rPr>
          <w:rFonts w:ascii="Times New Roman" w:hAnsi="Times New Roman"/>
          <w:b/>
          <w:sz w:val="24"/>
          <w:szCs w:val="24"/>
          <w:u w:val="single"/>
        </w:rPr>
      </w:pPr>
      <w:r w:rsidRPr="00082101">
        <w:rPr>
          <w:rFonts w:ascii="Times New Roman" w:hAnsi="Times New Roman"/>
          <w:b/>
          <w:sz w:val="24"/>
          <w:szCs w:val="24"/>
          <w:u w:val="single"/>
        </w:rPr>
        <w:t xml:space="preserve">Project Description:  </w:t>
      </w:r>
    </w:p>
    <w:p w:rsidR="003E0618" w:rsidRPr="003E0618" w:rsidRDefault="003E0618" w:rsidP="00F31AFA">
      <w:pPr>
        <w:pStyle w:val="NoSpacing"/>
        <w:rPr>
          <w:rFonts w:ascii="Times New Roman" w:hAnsi="Times New Roman"/>
          <w:sz w:val="24"/>
          <w:szCs w:val="24"/>
        </w:rPr>
      </w:pPr>
      <w:r>
        <w:rPr>
          <w:rFonts w:ascii="Times New Roman" w:eastAsia="Times New Roman" w:hAnsi="Times New Roman"/>
          <w:sz w:val="24"/>
          <w:szCs w:val="24"/>
          <w:lang w:eastAsia="ko-KR"/>
        </w:rPr>
        <w:t xml:space="preserve">As of July 2014, NCDA had a total of 472 graduate student members. </w:t>
      </w:r>
      <w:r w:rsidRPr="00A53B17">
        <w:rPr>
          <w:rFonts w:ascii="Times New Roman" w:eastAsia="Times New Roman" w:hAnsi="Times New Roman"/>
          <w:sz w:val="24"/>
          <w:szCs w:val="24"/>
          <w:lang w:eastAsia="ko-KR"/>
        </w:rPr>
        <w:t>There is a need to increase graduate student participation and involvement with</w:t>
      </w:r>
      <w:r>
        <w:rPr>
          <w:rFonts w:ascii="Times New Roman" w:eastAsia="Times New Roman" w:hAnsi="Times New Roman"/>
          <w:sz w:val="24"/>
          <w:szCs w:val="24"/>
          <w:lang w:eastAsia="ko-KR"/>
        </w:rPr>
        <w:t>in</w:t>
      </w:r>
      <w:r w:rsidRPr="00A53B17">
        <w:rPr>
          <w:rFonts w:ascii="Times New Roman" w:eastAsia="Times New Roman" w:hAnsi="Times New Roman"/>
          <w:sz w:val="24"/>
          <w:szCs w:val="24"/>
          <w:lang w:eastAsia="ko-KR"/>
        </w:rPr>
        <w:t xml:space="preserve"> NCDA. Becoming involved with NCDA as a graduate student has implications for individuals retaining their membership as they transition into professional positions. </w:t>
      </w:r>
      <w:r>
        <w:rPr>
          <w:rFonts w:ascii="Times New Roman" w:eastAsia="Times New Roman" w:hAnsi="Times New Roman"/>
          <w:sz w:val="24"/>
          <w:szCs w:val="24"/>
          <w:lang w:eastAsia="ko-KR"/>
        </w:rPr>
        <w:t xml:space="preserve">In addition, there are a variety of opportunities for graduate students to become more involved within the organization (i.e., joining NCDA committees, publishing an article in </w:t>
      </w:r>
      <w:r w:rsidRPr="008F30D8">
        <w:rPr>
          <w:rFonts w:ascii="Times New Roman" w:eastAsia="Times New Roman" w:hAnsi="Times New Roman"/>
          <w:i/>
          <w:sz w:val="24"/>
          <w:szCs w:val="24"/>
          <w:lang w:eastAsia="ko-KR"/>
        </w:rPr>
        <w:t>Career Convergence</w:t>
      </w:r>
      <w:r>
        <w:rPr>
          <w:rFonts w:ascii="Times New Roman" w:eastAsia="Times New Roman" w:hAnsi="Times New Roman"/>
          <w:sz w:val="24"/>
          <w:szCs w:val="24"/>
          <w:lang w:eastAsia="ko-KR"/>
        </w:rPr>
        <w:t xml:space="preserve"> or </w:t>
      </w:r>
      <w:r w:rsidRPr="008F30D8">
        <w:rPr>
          <w:rFonts w:ascii="Times New Roman" w:eastAsia="Times New Roman" w:hAnsi="Times New Roman"/>
          <w:i/>
          <w:sz w:val="24"/>
          <w:szCs w:val="24"/>
          <w:lang w:eastAsia="ko-KR"/>
        </w:rPr>
        <w:t>Career Developments</w:t>
      </w:r>
      <w:r>
        <w:rPr>
          <w:rFonts w:ascii="Times New Roman" w:eastAsia="Times New Roman" w:hAnsi="Times New Roman"/>
          <w:i/>
          <w:sz w:val="24"/>
          <w:szCs w:val="24"/>
          <w:lang w:eastAsia="ko-KR"/>
        </w:rPr>
        <w:t xml:space="preserve"> </w:t>
      </w:r>
      <w:r>
        <w:rPr>
          <w:rFonts w:ascii="Times New Roman" w:eastAsia="Times New Roman" w:hAnsi="Times New Roman"/>
          <w:sz w:val="24"/>
          <w:szCs w:val="24"/>
          <w:lang w:eastAsia="ko-KR"/>
        </w:rPr>
        <w:t>magazines, and presenting at the NCDA Global Conference), however, these opportunities may not be fully utilized by graduate student members. This project sought to 1) d</w:t>
      </w:r>
      <w:r w:rsidRPr="00A50C7F">
        <w:rPr>
          <w:rFonts w:ascii="Times New Roman" w:eastAsia="Times New Roman" w:hAnsi="Times New Roman"/>
          <w:sz w:val="24"/>
          <w:szCs w:val="24"/>
          <w:lang w:eastAsia="ko-KR"/>
        </w:rPr>
        <w:t>evelop an online</w:t>
      </w:r>
      <w:r>
        <w:rPr>
          <w:rFonts w:ascii="Times New Roman" w:eastAsia="Times New Roman" w:hAnsi="Times New Roman"/>
          <w:sz w:val="24"/>
          <w:szCs w:val="24"/>
          <w:lang w:eastAsia="ko-KR"/>
        </w:rPr>
        <w:t xml:space="preserve"> needs</w:t>
      </w:r>
      <w:r w:rsidRPr="00A50C7F">
        <w:rPr>
          <w:rFonts w:ascii="Times New Roman" w:eastAsia="Times New Roman" w:hAnsi="Times New Roman"/>
          <w:sz w:val="24"/>
          <w:szCs w:val="24"/>
          <w:lang w:eastAsia="ko-KR"/>
        </w:rPr>
        <w:t xml:space="preserve"> survey </w:t>
      </w:r>
      <w:r>
        <w:rPr>
          <w:rFonts w:ascii="Times New Roman" w:eastAsia="Times New Roman" w:hAnsi="Times New Roman"/>
          <w:sz w:val="24"/>
          <w:szCs w:val="24"/>
          <w:lang w:eastAsia="ko-KR"/>
        </w:rPr>
        <w:t>and distribute it to</w:t>
      </w:r>
      <w:r w:rsidRPr="00A50C7F">
        <w:rPr>
          <w:rFonts w:ascii="Times New Roman" w:eastAsia="Times New Roman" w:hAnsi="Times New Roman"/>
          <w:sz w:val="24"/>
          <w:szCs w:val="24"/>
          <w:lang w:eastAsia="ko-KR"/>
        </w:rPr>
        <w:t xml:space="preserve"> current </w:t>
      </w:r>
      <w:r>
        <w:rPr>
          <w:rFonts w:ascii="Times New Roman" w:eastAsia="Times New Roman" w:hAnsi="Times New Roman"/>
          <w:sz w:val="24"/>
          <w:szCs w:val="24"/>
          <w:lang w:eastAsia="ko-KR"/>
        </w:rPr>
        <w:t xml:space="preserve">NCDA </w:t>
      </w:r>
      <w:r w:rsidRPr="00A50C7F">
        <w:rPr>
          <w:rFonts w:ascii="Times New Roman" w:eastAsia="Times New Roman" w:hAnsi="Times New Roman"/>
          <w:sz w:val="24"/>
          <w:szCs w:val="24"/>
          <w:lang w:eastAsia="ko-KR"/>
        </w:rPr>
        <w:t>g</w:t>
      </w:r>
      <w:r>
        <w:rPr>
          <w:rFonts w:ascii="Times New Roman" w:eastAsia="Times New Roman" w:hAnsi="Times New Roman"/>
          <w:sz w:val="24"/>
          <w:szCs w:val="24"/>
          <w:lang w:eastAsia="ko-KR"/>
        </w:rPr>
        <w:t xml:space="preserve">raduate student members, 2) </w:t>
      </w:r>
      <w:r w:rsidRPr="00A50C7F">
        <w:rPr>
          <w:rFonts w:ascii="Times New Roman" w:eastAsia="Times New Roman" w:hAnsi="Times New Roman"/>
          <w:sz w:val="24"/>
          <w:szCs w:val="24"/>
          <w:lang w:eastAsia="ko-KR"/>
        </w:rPr>
        <w:t xml:space="preserve">gain an understanding of ways in which </w:t>
      </w:r>
      <w:r>
        <w:rPr>
          <w:rFonts w:ascii="Times New Roman" w:eastAsia="Times New Roman" w:hAnsi="Times New Roman"/>
          <w:sz w:val="24"/>
          <w:szCs w:val="24"/>
          <w:lang w:eastAsia="ko-KR"/>
        </w:rPr>
        <w:t>NCDA</w:t>
      </w:r>
      <w:r w:rsidRPr="00A50C7F">
        <w:rPr>
          <w:rFonts w:ascii="Times New Roman" w:eastAsia="Times New Roman" w:hAnsi="Times New Roman"/>
          <w:sz w:val="24"/>
          <w:szCs w:val="24"/>
          <w:lang w:eastAsia="ko-KR"/>
        </w:rPr>
        <w:t xml:space="preserve"> can better engage </w:t>
      </w:r>
      <w:r>
        <w:rPr>
          <w:rFonts w:ascii="Times New Roman" w:eastAsia="Times New Roman" w:hAnsi="Times New Roman"/>
          <w:sz w:val="24"/>
          <w:szCs w:val="24"/>
          <w:lang w:eastAsia="ko-KR"/>
        </w:rPr>
        <w:t>graduate students</w:t>
      </w:r>
      <w:r w:rsidRPr="00A50C7F">
        <w:rPr>
          <w:rFonts w:ascii="Times New Roman" w:eastAsia="Times New Roman" w:hAnsi="Times New Roman"/>
          <w:sz w:val="24"/>
          <w:szCs w:val="24"/>
          <w:lang w:eastAsia="ko-KR"/>
        </w:rPr>
        <w:t xml:space="preserve"> within the organization</w:t>
      </w:r>
      <w:r>
        <w:rPr>
          <w:rFonts w:ascii="Times New Roman" w:hAnsi="Times New Roman"/>
          <w:sz w:val="24"/>
          <w:szCs w:val="24"/>
        </w:rPr>
        <w:t>, and 3) assess for ways in which graduate students can become more involved within the organization</w:t>
      </w:r>
      <w:r w:rsidR="00A27922">
        <w:rPr>
          <w:rFonts w:ascii="Times New Roman" w:hAnsi="Times New Roman"/>
          <w:sz w:val="24"/>
          <w:szCs w:val="24"/>
        </w:rPr>
        <w:t xml:space="preserve">. </w:t>
      </w:r>
    </w:p>
    <w:p w:rsidR="00F31AFA" w:rsidRPr="003E0618" w:rsidRDefault="00F31AFA" w:rsidP="00F31AFA">
      <w:pPr>
        <w:pStyle w:val="NoSpacing"/>
        <w:rPr>
          <w:rFonts w:ascii="Times New Roman" w:hAnsi="Times New Roman"/>
          <w:sz w:val="24"/>
          <w:szCs w:val="24"/>
        </w:rPr>
      </w:pPr>
    </w:p>
    <w:p w:rsidR="00F31AFA" w:rsidRPr="00082101" w:rsidRDefault="00F31AFA" w:rsidP="00F31AFA">
      <w:pPr>
        <w:pStyle w:val="NoSpacing"/>
        <w:rPr>
          <w:rFonts w:ascii="Times New Roman" w:hAnsi="Times New Roman"/>
          <w:b/>
          <w:sz w:val="24"/>
          <w:szCs w:val="24"/>
          <w:u w:val="single"/>
        </w:rPr>
      </w:pPr>
      <w:r w:rsidRPr="00082101">
        <w:rPr>
          <w:rFonts w:ascii="Times New Roman" w:hAnsi="Times New Roman"/>
          <w:b/>
          <w:sz w:val="24"/>
          <w:szCs w:val="24"/>
          <w:u w:val="single"/>
        </w:rPr>
        <w:t>Summary/Conclusion</w:t>
      </w:r>
      <w:r w:rsidR="00181593" w:rsidRPr="00082101">
        <w:rPr>
          <w:rFonts w:ascii="Times New Roman" w:hAnsi="Times New Roman"/>
          <w:b/>
          <w:sz w:val="24"/>
          <w:szCs w:val="24"/>
          <w:u w:val="single"/>
        </w:rPr>
        <w:t>:</w:t>
      </w:r>
    </w:p>
    <w:p w:rsidR="00A27922" w:rsidRPr="00A27922" w:rsidRDefault="00A27922" w:rsidP="00A27922">
      <w:pPr>
        <w:rPr>
          <w:sz w:val="24"/>
          <w:szCs w:val="24"/>
        </w:rPr>
      </w:pPr>
      <w:r w:rsidRPr="00A27922">
        <w:rPr>
          <w:sz w:val="24"/>
          <w:szCs w:val="24"/>
        </w:rPr>
        <w:t xml:space="preserve">A total of 131 individuals completed the survey. The majority of graduate students who completed the survey were pursuing a Master’s degree (67 individuals; 69.8%). 48% of respondents had been a member of NCDA for under one year (n = 50). Results of the survey indicated the following: </w:t>
      </w:r>
    </w:p>
    <w:p w:rsidR="00A27922" w:rsidRPr="00A27922" w:rsidRDefault="00A27922" w:rsidP="00A27922">
      <w:pPr>
        <w:pStyle w:val="ListParagraph"/>
        <w:numPr>
          <w:ilvl w:val="0"/>
          <w:numId w:val="1"/>
        </w:numPr>
        <w:rPr>
          <w:szCs w:val="24"/>
        </w:rPr>
      </w:pPr>
      <w:r w:rsidRPr="00A27922">
        <w:rPr>
          <w:szCs w:val="24"/>
        </w:rPr>
        <w:t>Participants were asked to select their top two reasons for joining NCDA:</w:t>
      </w:r>
    </w:p>
    <w:p w:rsidR="00A27922" w:rsidRPr="00A27922" w:rsidRDefault="00A27922" w:rsidP="00A27922">
      <w:pPr>
        <w:pStyle w:val="ListParagraph"/>
        <w:numPr>
          <w:ilvl w:val="1"/>
          <w:numId w:val="1"/>
        </w:numPr>
        <w:rPr>
          <w:szCs w:val="24"/>
        </w:rPr>
      </w:pPr>
      <w:r w:rsidRPr="00A27922">
        <w:rPr>
          <w:szCs w:val="24"/>
        </w:rPr>
        <w:t xml:space="preserve">60.8% indicated that they decided to join NCDA as an indication of their commitment to the profession, and 50% indicated that they were interested in the professional development opportunities available to them </w:t>
      </w:r>
    </w:p>
    <w:p w:rsidR="00A27922" w:rsidRPr="00A27922" w:rsidRDefault="00A27922" w:rsidP="00A27922">
      <w:pPr>
        <w:pStyle w:val="ListParagraph"/>
        <w:numPr>
          <w:ilvl w:val="0"/>
          <w:numId w:val="1"/>
        </w:numPr>
        <w:rPr>
          <w:szCs w:val="24"/>
        </w:rPr>
      </w:pPr>
      <w:r w:rsidRPr="00A27922">
        <w:rPr>
          <w:szCs w:val="24"/>
        </w:rPr>
        <w:t xml:space="preserve">A large majority of graduate students (74%, n = 77) indicated that they were not members of a state career development association, and a large majority of graduate students (71.2% n = 74) have not attended an NCDA conference before. </w:t>
      </w:r>
    </w:p>
    <w:p w:rsidR="00A27922" w:rsidRPr="00A27922" w:rsidRDefault="00A27922" w:rsidP="00A27922">
      <w:pPr>
        <w:pStyle w:val="ListParagraph"/>
        <w:numPr>
          <w:ilvl w:val="0"/>
          <w:numId w:val="1"/>
        </w:numPr>
        <w:rPr>
          <w:szCs w:val="24"/>
        </w:rPr>
      </w:pPr>
      <w:r w:rsidRPr="00A27922">
        <w:rPr>
          <w:szCs w:val="24"/>
        </w:rPr>
        <w:t xml:space="preserve">Only a small portion of graduate students (2.9%, n = 3) indicated current membership/involvement in an NCDA committee. </w:t>
      </w:r>
    </w:p>
    <w:p w:rsidR="00A27922" w:rsidRPr="00A27922" w:rsidRDefault="00A27922" w:rsidP="00A27922">
      <w:pPr>
        <w:pStyle w:val="ListParagraph"/>
        <w:numPr>
          <w:ilvl w:val="0"/>
          <w:numId w:val="1"/>
        </w:numPr>
        <w:rPr>
          <w:szCs w:val="24"/>
        </w:rPr>
      </w:pPr>
      <w:r w:rsidRPr="00A27922">
        <w:rPr>
          <w:szCs w:val="24"/>
        </w:rPr>
        <w:lastRenderedPageBreak/>
        <w:t>When asked about their current involvement with NCDA within the past year, participants indicated the following:</w:t>
      </w:r>
    </w:p>
    <w:p w:rsidR="00A27922" w:rsidRDefault="00A27922" w:rsidP="00A27922">
      <w:pPr>
        <w:pStyle w:val="ListParagraph"/>
        <w:numPr>
          <w:ilvl w:val="1"/>
          <w:numId w:val="1"/>
        </w:numPr>
      </w:pPr>
      <w:r w:rsidRPr="00A27922">
        <w:rPr>
          <w:szCs w:val="24"/>
        </w:rPr>
        <w:t>10.9% (n = 11) indicated that they had submitted</w:t>
      </w:r>
      <w:r w:rsidRPr="006539DE">
        <w:t xml:space="preserve"> a proposal to present at the annual conference</w:t>
      </w:r>
    </w:p>
    <w:p w:rsidR="00A27922" w:rsidRDefault="00A27922" w:rsidP="00A27922">
      <w:pPr>
        <w:pStyle w:val="ListParagraph"/>
        <w:numPr>
          <w:ilvl w:val="1"/>
          <w:numId w:val="1"/>
        </w:numPr>
      </w:pPr>
      <w:r>
        <w:t>6.9% (n = 7) indicated that they had</w:t>
      </w:r>
      <w:r w:rsidRPr="006539DE">
        <w:t xml:space="preserve"> delivered a presentation at NCDA's annual global conference (this include</w:t>
      </w:r>
      <w:r>
        <w:t>d</w:t>
      </w:r>
      <w:r w:rsidRPr="006539DE">
        <w:t xml:space="preserve"> a roundtable presentation and/or 70-minute presentation)</w:t>
      </w:r>
    </w:p>
    <w:p w:rsidR="00A27922" w:rsidRDefault="00A27922" w:rsidP="00A27922">
      <w:pPr>
        <w:pStyle w:val="ListParagraph"/>
        <w:numPr>
          <w:ilvl w:val="1"/>
          <w:numId w:val="1"/>
        </w:numPr>
      </w:pPr>
      <w:r>
        <w:t>79.2% (n = 80) had not been involved in any of the</w:t>
      </w:r>
      <w:r w:rsidRPr="006539DE">
        <w:t xml:space="preserve"> activities</w:t>
      </w:r>
      <w:r>
        <w:t xml:space="preserve"> listed</w:t>
      </w:r>
    </w:p>
    <w:p w:rsidR="00A27922" w:rsidRDefault="00A27922" w:rsidP="00A27922">
      <w:pPr>
        <w:pStyle w:val="ListParagraph"/>
        <w:numPr>
          <w:ilvl w:val="0"/>
          <w:numId w:val="1"/>
        </w:numPr>
      </w:pPr>
      <w:r>
        <w:t xml:space="preserve">Of all the options listed for ways graduate students can be involved in NCDA, 46.1% of participants (n = 47) indicated that they were “not at all aware” of the </w:t>
      </w:r>
      <w:r w:rsidRPr="006539DE">
        <w:t>ways in which graduate students can become more involved within NCDA</w:t>
      </w:r>
      <w:r>
        <w:t xml:space="preserve">. </w:t>
      </w:r>
    </w:p>
    <w:p w:rsidR="00A27922" w:rsidRDefault="00A27922" w:rsidP="00A27922">
      <w:pPr>
        <w:pStyle w:val="ListParagraph"/>
        <w:numPr>
          <w:ilvl w:val="1"/>
          <w:numId w:val="1"/>
        </w:numPr>
      </w:pPr>
      <w:r>
        <w:t>35.3% of graduate students indicated that they were “somewhat aware.”</w:t>
      </w:r>
    </w:p>
    <w:p w:rsidR="00A27922" w:rsidRDefault="00A27922" w:rsidP="00A27922">
      <w:pPr>
        <w:pStyle w:val="ListParagraph"/>
        <w:numPr>
          <w:ilvl w:val="0"/>
          <w:numId w:val="1"/>
        </w:numPr>
      </w:pPr>
      <w:r>
        <w:t>The majority of respondents (74%) indicated an interest in</w:t>
      </w:r>
      <w:r w:rsidRPr="006539DE">
        <w:t xml:space="preserve"> bec</w:t>
      </w:r>
      <w:r>
        <w:t>oming more involved within NCDA.</w:t>
      </w:r>
    </w:p>
    <w:p w:rsidR="00A27922" w:rsidRDefault="00A27922" w:rsidP="00A27922">
      <w:pPr>
        <w:pStyle w:val="ListParagraph"/>
        <w:numPr>
          <w:ilvl w:val="0"/>
          <w:numId w:val="1"/>
        </w:numPr>
      </w:pPr>
      <w:r>
        <w:t xml:space="preserve">When participants were asked to select items they would be interested in learning more about, almost all of the items listed had high response rates. </w:t>
      </w:r>
    </w:p>
    <w:p w:rsidR="00A27922" w:rsidRDefault="00A27922" w:rsidP="00A27922">
      <w:pPr>
        <w:pStyle w:val="ListParagraph"/>
        <w:numPr>
          <w:ilvl w:val="1"/>
          <w:numId w:val="1"/>
        </w:numPr>
      </w:pPr>
      <w:r>
        <w:t>64.2% (n = 61) indicated an interest</w:t>
      </w:r>
      <w:r w:rsidRPr="006539DE">
        <w:t xml:space="preserve"> in a graduate student mentoring program in which graduate students have the opportunity to be mentored by a professional member within the organization</w:t>
      </w:r>
    </w:p>
    <w:p w:rsidR="00A27922" w:rsidRDefault="00A27922" w:rsidP="00A27922">
      <w:pPr>
        <w:pStyle w:val="ListParagraph"/>
        <w:numPr>
          <w:ilvl w:val="1"/>
          <w:numId w:val="1"/>
        </w:numPr>
      </w:pPr>
      <w:r>
        <w:t>52.6% (n = 50) indicated an interest</w:t>
      </w:r>
      <w:r w:rsidRPr="006539DE">
        <w:t xml:space="preserve"> in learning more about the publication/writing opportunities for NCDA graduate student members</w:t>
      </w:r>
    </w:p>
    <w:p w:rsidR="00A27922" w:rsidRDefault="00A27922" w:rsidP="00A27922">
      <w:pPr>
        <w:pStyle w:val="ListParagraph"/>
        <w:numPr>
          <w:ilvl w:val="1"/>
          <w:numId w:val="1"/>
        </w:numPr>
      </w:pPr>
      <w:r>
        <w:t>43.2% (n = 41) indicated an interest</w:t>
      </w:r>
      <w:r w:rsidRPr="006539DE">
        <w:t xml:space="preserve"> in becoming more involved at the annual NCDA conference</w:t>
      </w:r>
    </w:p>
    <w:p w:rsidR="00A27922" w:rsidRDefault="00A27922" w:rsidP="00A27922">
      <w:pPr>
        <w:pStyle w:val="ListParagraph"/>
        <w:numPr>
          <w:ilvl w:val="1"/>
          <w:numId w:val="1"/>
        </w:numPr>
      </w:pPr>
      <w:r>
        <w:t>43.2% (n = 41) indicated an interest</w:t>
      </w:r>
      <w:r w:rsidRPr="00D747B7">
        <w:t xml:space="preserve"> in learning more about NCDA research awards for graduate students</w:t>
      </w:r>
    </w:p>
    <w:p w:rsidR="00A27922" w:rsidRDefault="00A27922" w:rsidP="00A27922">
      <w:pPr>
        <w:pStyle w:val="ListParagraph"/>
        <w:numPr>
          <w:ilvl w:val="0"/>
          <w:numId w:val="1"/>
        </w:numPr>
      </w:pPr>
      <w:r>
        <w:t xml:space="preserve">Participants were asked to </w:t>
      </w:r>
      <w:r w:rsidRPr="00D747B7">
        <w:t xml:space="preserve">list any suggestions </w:t>
      </w:r>
      <w:r>
        <w:t>they had</w:t>
      </w:r>
      <w:r w:rsidRPr="00D747B7">
        <w:t xml:space="preserve"> for ways in which NCDA can further involve graduate students within the organization</w:t>
      </w:r>
      <w:r>
        <w:t>. A total of 16 individuals responded to this open-ended question. Overall suggestions included the following:</w:t>
      </w:r>
    </w:p>
    <w:p w:rsidR="00A27922" w:rsidRDefault="00A27922" w:rsidP="00A27922">
      <w:pPr>
        <w:pStyle w:val="ListParagraph"/>
        <w:numPr>
          <w:ilvl w:val="1"/>
          <w:numId w:val="1"/>
        </w:numPr>
      </w:pPr>
      <w:r w:rsidRPr="00D747B7">
        <w:t>Specific opportunities</w:t>
      </w:r>
      <w:r>
        <w:t xml:space="preserve"> for graduate students</w:t>
      </w:r>
      <w:r w:rsidRPr="00D747B7">
        <w:t xml:space="preserve"> to submit proposals for </w:t>
      </w:r>
      <w:r>
        <w:t xml:space="preserve">the </w:t>
      </w:r>
      <w:r w:rsidRPr="00D747B7">
        <w:t xml:space="preserve">annual conference </w:t>
      </w:r>
      <w:r>
        <w:t>(one participant indicated that he/she made two attempts to present his graduate</w:t>
      </w:r>
      <w:r w:rsidRPr="00D747B7">
        <w:t xml:space="preserve"> research and was re</w:t>
      </w:r>
      <w:r>
        <w:t>jected twice, in 2013 and 2015).</w:t>
      </w:r>
    </w:p>
    <w:p w:rsidR="00A27922" w:rsidRDefault="00A27922" w:rsidP="00A27922">
      <w:pPr>
        <w:pStyle w:val="ListParagraph"/>
        <w:numPr>
          <w:ilvl w:val="1"/>
          <w:numId w:val="1"/>
        </w:numPr>
      </w:pPr>
      <w:r w:rsidRPr="00687C49">
        <w:t xml:space="preserve">Provide free webinars and/or ongoing training opportunities that are easily accessible in order to further develop </w:t>
      </w:r>
      <w:r>
        <w:t>graduate students’ abilities</w:t>
      </w:r>
      <w:r w:rsidRPr="00687C49">
        <w:t xml:space="preserve"> to navigate </w:t>
      </w:r>
      <w:r>
        <w:t>client</w:t>
      </w:r>
      <w:r w:rsidRPr="00687C49">
        <w:t xml:space="preserve"> career </w:t>
      </w:r>
      <w:r>
        <w:t>concerns.</w:t>
      </w:r>
    </w:p>
    <w:p w:rsidR="00A27922" w:rsidRDefault="00A27922" w:rsidP="00A27922">
      <w:pPr>
        <w:pStyle w:val="ListParagraph"/>
        <w:numPr>
          <w:ilvl w:val="1"/>
          <w:numId w:val="1"/>
        </w:numPr>
      </w:pPr>
      <w:r w:rsidRPr="00687C49">
        <w:t>Encourage professional members to reach out to and partner with graduate students in both the preparation for and prese</w:t>
      </w:r>
      <w:r>
        <w:t>ntation of conference sessions.</w:t>
      </w:r>
    </w:p>
    <w:p w:rsidR="00A27922" w:rsidRDefault="00A27922" w:rsidP="00A27922">
      <w:pPr>
        <w:pStyle w:val="ListParagraph"/>
        <w:numPr>
          <w:ilvl w:val="1"/>
          <w:numId w:val="1"/>
        </w:numPr>
      </w:pPr>
      <w:r>
        <w:t>Offer o</w:t>
      </w:r>
      <w:r w:rsidRPr="00687C49">
        <w:t>pportunities to collaborate with NCDA lead</w:t>
      </w:r>
      <w:r>
        <w:t xml:space="preserve">ers on research and </w:t>
      </w:r>
      <w:r w:rsidRPr="00687C49">
        <w:t>publications</w:t>
      </w:r>
      <w:r>
        <w:t>.</w:t>
      </w:r>
    </w:p>
    <w:p w:rsidR="00A27922" w:rsidRDefault="00A27922" w:rsidP="00A27922">
      <w:pPr>
        <w:pStyle w:val="ListParagraph"/>
        <w:numPr>
          <w:ilvl w:val="0"/>
          <w:numId w:val="1"/>
        </w:numPr>
      </w:pPr>
      <w:r>
        <w:t>Participants were asked for suggestions in which NCDA can recruit and retain graduate student members. A total of 21 individuals responded to this open-ended question. Overall suggestions included the following:</w:t>
      </w:r>
    </w:p>
    <w:p w:rsidR="00A27922" w:rsidRDefault="00A27922" w:rsidP="00A27922">
      <w:pPr>
        <w:pStyle w:val="ListParagraph"/>
        <w:numPr>
          <w:ilvl w:val="1"/>
          <w:numId w:val="1"/>
        </w:numPr>
      </w:pPr>
      <w:r>
        <w:t xml:space="preserve">One overarching theme included costs for membership, as well as attending the annual conference, </w:t>
      </w:r>
      <w:r w:rsidRPr="00C561FE">
        <w:t>particularly for grad</w:t>
      </w:r>
      <w:r>
        <w:t>uate</w:t>
      </w:r>
      <w:r w:rsidRPr="00C561FE">
        <w:t xml:space="preserve"> students who do not receive funding outside of student loans</w:t>
      </w:r>
      <w:r>
        <w:t xml:space="preserve">. Participants recommended offering additional </w:t>
      </w:r>
      <w:r w:rsidRPr="00C561FE">
        <w:t>scholarships</w:t>
      </w:r>
      <w:r>
        <w:t xml:space="preserve"> (or other sources of funding) to support conference costs</w:t>
      </w:r>
      <w:r w:rsidRPr="00C561FE">
        <w:t xml:space="preserve"> for </w:t>
      </w:r>
      <w:r>
        <w:t xml:space="preserve">graduate students and </w:t>
      </w:r>
      <w:r w:rsidRPr="00C561FE">
        <w:t>extend</w:t>
      </w:r>
      <w:r>
        <w:t>ing</w:t>
      </w:r>
      <w:r w:rsidRPr="00C561FE">
        <w:t xml:space="preserve"> student membership pric</w:t>
      </w:r>
      <w:r>
        <w:t xml:space="preserve">ing after graduation. </w:t>
      </w:r>
    </w:p>
    <w:p w:rsidR="00A27922" w:rsidRDefault="00A27922" w:rsidP="00A27922">
      <w:pPr>
        <w:pStyle w:val="ListParagraph"/>
        <w:numPr>
          <w:ilvl w:val="1"/>
          <w:numId w:val="1"/>
        </w:numPr>
      </w:pPr>
      <w:r>
        <w:t xml:space="preserve">Another theme included ways to involve graduate students at the annual conference. Suggestions included offering a graduate student poster session and events at </w:t>
      </w:r>
      <w:r w:rsidRPr="00C561FE">
        <w:t xml:space="preserve">NCDA </w:t>
      </w:r>
      <w:r>
        <w:t>a</w:t>
      </w:r>
      <w:r w:rsidRPr="00C561FE">
        <w:t xml:space="preserve">nnual </w:t>
      </w:r>
      <w:r>
        <w:t>c</w:t>
      </w:r>
      <w:r w:rsidRPr="00C561FE">
        <w:t>onferences</w:t>
      </w:r>
      <w:r>
        <w:t xml:space="preserve">. </w:t>
      </w:r>
    </w:p>
    <w:p w:rsidR="00A27922" w:rsidRDefault="00A27922" w:rsidP="00A27922">
      <w:pPr>
        <w:pStyle w:val="ListParagraph"/>
        <w:numPr>
          <w:ilvl w:val="1"/>
          <w:numId w:val="1"/>
        </w:numPr>
      </w:pPr>
      <w:r>
        <w:lastRenderedPageBreak/>
        <w:t>Another theme consisted of receiving encouragement and support from career professionals and faculty within NCDA.</w:t>
      </w:r>
    </w:p>
    <w:p w:rsidR="00A27922" w:rsidRDefault="00A27922" w:rsidP="00A27922">
      <w:pPr>
        <w:pStyle w:val="ListParagraph"/>
        <w:numPr>
          <w:ilvl w:val="2"/>
          <w:numId w:val="1"/>
        </w:numPr>
      </w:pPr>
      <w:r>
        <w:t>Providing</w:t>
      </w:r>
      <w:r w:rsidRPr="00C561FE">
        <w:t xml:space="preserve"> mentorship</w:t>
      </w:r>
      <w:r>
        <w:t xml:space="preserve"> </w:t>
      </w:r>
      <w:r w:rsidRPr="00C561FE">
        <w:t>in a more structured way for graduate students who often struggle wit</w:t>
      </w:r>
      <w:r>
        <w:t>h making informed choices about</w:t>
      </w:r>
      <w:r w:rsidRPr="00C561FE">
        <w:t xml:space="preserve"> post-graduation careers.  </w:t>
      </w:r>
    </w:p>
    <w:p w:rsidR="00A27922" w:rsidRDefault="00A27922" w:rsidP="00A27922">
      <w:pPr>
        <w:pStyle w:val="ListParagraph"/>
        <w:numPr>
          <w:ilvl w:val="1"/>
          <w:numId w:val="1"/>
        </w:numPr>
      </w:pPr>
      <w:r>
        <w:t>Other suggestions included posting and offering specific opportunities geared directly towards graduate students including the following:</w:t>
      </w:r>
    </w:p>
    <w:p w:rsidR="00A27922" w:rsidRDefault="00A27922" w:rsidP="00A27922">
      <w:pPr>
        <w:pStyle w:val="ListParagraph"/>
        <w:numPr>
          <w:ilvl w:val="2"/>
          <w:numId w:val="1"/>
        </w:numPr>
      </w:pPr>
      <w:r>
        <w:t>O</w:t>
      </w:r>
      <w:r w:rsidRPr="00C561FE">
        <w:t>ffer</w:t>
      </w:r>
      <w:r>
        <w:t>ing</w:t>
      </w:r>
      <w:r w:rsidRPr="00C561FE">
        <w:t xml:space="preserve"> publication opportunities specifically geared toward grad</w:t>
      </w:r>
      <w:r>
        <w:t>uate</w:t>
      </w:r>
      <w:r w:rsidRPr="00C561FE">
        <w:t xml:space="preserve"> student projects and research.</w:t>
      </w:r>
    </w:p>
    <w:p w:rsidR="00A27922" w:rsidRDefault="00A27922" w:rsidP="00A27922">
      <w:pPr>
        <w:pStyle w:val="ListParagraph"/>
        <w:numPr>
          <w:ilvl w:val="2"/>
          <w:numId w:val="1"/>
        </w:numPr>
      </w:pPr>
      <w:r w:rsidRPr="00687C49">
        <w:t xml:space="preserve">Posting opportunities for graduate students to work on a committee and/or publication opportunities </w:t>
      </w:r>
    </w:p>
    <w:p w:rsidR="00A27922" w:rsidRDefault="00A27922" w:rsidP="00A27922">
      <w:pPr>
        <w:pStyle w:val="ListParagraph"/>
        <w:numPr>
          <w:ilvl w:val="2"/>
          <w:numId w:val="1"/>
        </w:numPr>
      </w:pPr>
      <w:r w:rsidRPr="00C561FE">
        <w:t>Graduate student members may be sent emails about spe</w:t>
      </w:r>
      <w:r>
        <w:t>cific opportunities that relate</w:t>
      </w:r>
      <w:r w:rsidRPr="00C561FE">
        <w:t xml:space="preserve"> to them besides regular NCDA newsletters.</w:t>
      </w:r>
    </w:p>
    <w:p w:rsidR="00A27922" w:rsidRDefault="00A27922" w:rsidP="00A27922">
      <w:pPr>
        <w:pStyle w:val="ListParagraph"/>
        <w:numPr>
          <w:ilvl w:val="1"/>
          <w:numId w:val="1"/>
        </w:numPr>
      </w:pPr>
      <w:r w:rsidRPr="00687C49">
        <w:t>Reach out to graduate counseling prog</w:t>
      </w:r>
      <w:r w:rsidR="00FB07E6">
        <w:t xml:space="preserve">rams for mental health/clinical </w:t>
      </w:r>
      <w:r w:rsidRPr="00687C49">
        <w:t>counseling programs and promote career development as an important aspect of overall mental health counseling.</w:t>
      </w:r>
    </w:p>
    <w:p w:rsidR="00A27922" w:rsidRDefault="00A27922" w:rsidP="00A27922">
      <w:pPr>
        <w:pStyle w:val="ListParagraph"/>
        <w:numPr>
          <w:ilvl w:val="1"/>
          <w:numId w:val="1"/>
        </w:numPr>
      </w:pPr>
      <w:r w:rsidRPr="00C561FE">
        <w:t>Encourage NCDA professionals to identify universities in their respective regions with NCDA related graduate degree program concentrations (e.g. Higher Education Administration, Student Personnel Administration, School Psy</w:t>
      </w:r>
      <w:r>
        <w:t>chology, School Counseling</w:t>
      </w:r>
      <w:r w:rsidRPr="00C561FE">
        <w:t>) and connect with those department chairs/deans to promot</w:t>
      </w:r>
      <w:r>
        <w:t xml:space="preserve">e NCDA membership benefits among their </w:t>
      </w:r>
      <w:r w:rsidRPr="00C561FE">
        <w:t>students.</w:t>
      </w:r>
    </w:p>
    <w:p w:rsidR="00A27922" w:rsidRPr="00F23284" w:rsidRDefault="00A27922" w:rsidP="00A27922">
      <w:pPr>
        <w:pStyle w:val="ListParagraph"/>
        <w:numPr>
          <w:ilvl w:val="0"/>
          <w:numId w:val="1"/>
        </w:numPr>
      </w:pPr>
      <w:r>
        <w:t xml:space="preserve">A total of 32 individuals provided their email </w:t>
      </w:r>
      <w:r w:rsidR="00493CB9">
        <w:t xml:space="preserve">addresses </w:t>
      </w:r>
      <w:r>
        <w:t xml:space="preserve">and expressed an interest in receiving additional information </w:t>
      </w:r>
      <w:r w:rsidRPr="00C561FE">
        <w:t>regarding opportunities for graduate students to bec</w:t>
      </w:r>
      <w:r>
        <w:t xml:space="preserve">ome more involved within NCDA. </w:t>
      </w:r>
    </w:p>
    <w:p w:rsidR="00181593" w:rsidRPr="003E0618" w:rsidRDefault="00181593" w:rsidP="00F31AFA">
      <w:pPr>
        <w:pStyle w:val="NoSpacing"/>
        <w:rPr>
          <w:rFonts w:ascii="Times New Roman" w:hAnsi="Times New Roman"/>
          <w:b/>
          <w:sz w:val="24"/>
          <w:szCs w:val="24"/>
        </w:rPr>
      </w:pPr>
    </w:p>
    <w:p w:rsidR="00F31AFA" w:rsidRPr="00082101" w:rsidRDefault="00F31AFA" w:rsidP="00181593">
      <w:pPr>
        <w:pStyle w:val="NoSpacing"/>
        <w:rPr>
          <w:rFonts w:ascii="Times New Roman" w:hAnsi="Times New Roman"/>
          <w:b/>
          <w:sz w:val="24"/>
          <w:szCs w:val="24"/>
          <w:u w:val="single"/>
        </w:rPr>
      </w:pPr>
      <w:r w:rsidRPr="00082101">
        <w:rPr>
          <w:rFonts w:ascii="Times New Roman" w:hAnsi="Times New Roman"/>
          <w:b/>
          <w:sz w:val="24"/>
          <w:szCs w:val="24"/>
          <w:u w:val="single"/>
        </w:rPr>
        <w:t>Results/Recommendations</w:t>
      </w:r>
      <w:r w:rsidR="00181593" w:rsidRPr="00082101">
        <w:rPr>
          <w:rFonts w:ascii="Times New Roman" w:hAnsi="Times New Roman"/>
          <w:b/>
          <w:sz w:val="24"/>
          <w:szCs w:val="24"/>
          <w:u w:val="single"/>
        </w:rPr>
        <w:t>:</w:t>
      </w:r>
    </w:p>
    <w:p w:rsidR="00FB07E6" w:rsidRPr="00FB07E6" w:rsidRDefault="00FB07E6" w:rsidP="00FB07E6">
      <w:pPr>
        <w:rPr>
          <w:sz w:val="24"/>
          <w:szCs w:val="24"/>
        </w:rPr>
      </w:pPr>
      <w:r w:rsidRPr="00FB07E6">
        <w:rPr>
          <w:sz w:val="24"/>
          <w:szCs w:val="24"/>
        </w:rPr>
        <w:t xml:space="preserve">As a result of the needs assessment survey, the following </w:t>
      </w:r>
      <w:r w:rsidR="000A763C">
        <w:rPr>
          <w:sz w:val="24"/>
          <w:szCs w:val="24"/>
        </w:rPr>
        <w:t>outcomes</w:t>
      </w:r>
      <w:r w:rsidRPr="00FB07E6">
        <w:rPr>
          <w:sz w:val="24"/>
          <w:szCs w:val="24"/>
        </w:rPr>
        <w:t xml:space="preserve"> have occurred:</w:t>
      </w:r>
    </w:p>
    <w:p w:rsidR="00A66FFC" w:rsidRPr="00A66FFC" w:rsidRDefault="00FB07E6" w:rsidP="00A66FFC">
      <w:pPr>
        <w:pStyle w:val="ListParagraph"/>
        <w:numPr>
          <w:ilvl w:val="0"/>
          <w:numId w:val="4"/>
        </w:numPr>
        <w:rPr>
          <w:rFonts w:cs="Times New Roman"/>
          <w:szCs w:val="24"/>
        </w:rPr>
      </w:pPr>
      <w:r w:rsidRPr="00FB07E6">
        <w:rPr>
          <w:rFonts w:cs="Times New Roman"/>
          <w:szCs w:val="24"/>
        </w:rPr>
        <w:t>An “</w:t>
      </w:r>
      <w:r w:rsidRPr="00FB07E6">
        <w:rPr>
          <w:rStyle w:val="entity"/>
          <w:rFonts w:cs="Times New Roman"/>
        </w:rPr>
        <w:t xml:space="preserve">NCDA Graduate Students and New Professionals” Facebook page was created as a </w:t>
      </w:r>
      <w:r w:rsidRPr="00FB07E6">
        <w:rPr>
          <w:rFonts w:cs="Times New Roman"/>
          <w:szCs w:val="24"/>
        </w:rPr>
        <w:t xml:space="preserve">forum for individuals to post and share relevant graduate student updates, job postings, and opportunities to become more involved within the organization. The page currently has 259 “likes.” To view this website, please visit </w:t>
      </w:r>
      <w:hyperlink r:id="rId8" w:history="1">
        <w:r w:rsidRPr="00FB07E6">
          <w:rPr>
            <w:rStyle w:val="Hyperlink"/>
            <w:rFonts w:cs="Times New Roman"/>
            <w:szCs w:val="24"/>
          </w:rPr>
          <w:t>https://www.facebook.com/NCDAGraduateStudent</w:t>
        </w:r>
      </w:hyperlink>
    </w:p>
    <w:p w:rsidR="00A66FFC" w:rsidRPr="00A66FFC" w:rsidRDefault="00A66FFC" w:rsidP="00C367EE">
      <w:pPr>
        <w:pStyle w:val="ListParagraph"/>
        <w:numPr>
          <w:ilvl w:val="0"/>
          <w:numId w:val="4"/>
        </w:numPr>
        <w:rPr>
          <w:rFonts w:cs="Times New Roman"/>
          <w:szCs w:val="24"/>
        </w:rPr>
      </w:pPr>
      <w:r>
        <w:t>A total of 32 individuals provided their email</w:t>
      </w:r>
      <w:r w:rsidR="000A763C">
        <w:t xml:space="preserve"> addresses in the online needs survey</w:t>
      </w:r>
      <w:r>
        <w:t xml:space="preserve"> and expressed an interest in receiving additional information </w:t>
      </w:r>
      <w:r w:rsidRPr="00C561FE">
        <w:t>regarding opportunities for graduate students to bec</w:t>
      </w:r>
      <w:r>
        <w:t xml:space="preserve">ome more involved within NCDA. As a result, a sample artifact will be created and disseminated to these individuals and will </w:t>
      </w:r>
      <w:r w:rsidRPr="00A66FFC">
        <w:rPr>
          <w:rFonts w:eastAsia="Times New Roman" w:cs="Times New Roman"/>
          <w:szCs w:val="24"/>
          <w:lang w:eastAsia="ko-KR"/>
        </w:rPr>
        <w:t>include suggestions for ways in which they can become more in</w:t>
      </w:r>
      <w:r>
        <w:rPr>
          <w:rFonts w:eastAsia="Times New Roman" w:cs="Times New Roman"/>
          <w:szCs w:val="24"/>
          <w:lang w:eastAsia="ko-KR"/>
        </w:rPr>
        <w:t>volved within the organization.</w:t>
      </w:r>
    </w:p>
    <w:p w:rsidR="00FB07E6" w:rsidRPr="00A66FFC" w:rsidRDefault="00A66FFC" w:rsidP="00C367EE">
      <w:pPr>
        <w:pStyle w:val="ListParagraph"/>
        <w:numPr>
          <w:ilvl w:val="0"/>
          <w:numId w:val="4"/>
        </w:numPr>
        <w:rPr>
          <w:rFonts w:cs="Times New Roman"/>
          <w:szCs w:val="24"/>
        </w:rPr>
      </w:pPr>
      <w:r>
        <w:t xml:space="preserve">Lastly, another goal of this project </w:t>
      </w:r>
      <w:r w:rsidR="001F480D">
        <w:t>is</w:t>
      </w:r>
      <w:r>
        <w:t xml:space="preserve"> to publish an </w:t>
      </w:r>
      <w:r w:rsidRPr="00A66FFC">
        <w:rPr>
          <w:rFonts w:cs="Times New Roman"/>
          <w:szCs w:val="24"/>
        </w:rPr>
        <w:t xml:space="preserve">artifact in one of NCDA’s writing outlets (i.e., </w:t>
      </w:r>
      <w:r w:rsidRPr="00A66FFC">
        <w:rPr>
          <w:rFonts w:cs="Times New Roman"/>
          <w:i/>
          <w:szCs w:val="24"/>
        </w:rPr>
        <w:t xml:space="preserve">Career Developments </w:t>
      </w:r>
      <w:r w:rsidRPr="00A66FFC">
        <w:rPr>
          <w:rFonts w:cs="Times New Roman"/>
          <w:szCs w:val="24"/>
        </w:rPr>
        <w:t xml:space="preserve">magazine or </w:t>
      </w:r>
      <w:r w:rsidRPr="00A66FFC">
        <w:rPr>
          <w:rFonts w:cs="Times New Roman"/>
          <w:i/>
          <w:szCs w:val="24"/>
        </w:rPr>
        <w:t xml:space="preserve">Career Convergence </w:t>
      </w:r>
      <w:r w:rsidRPr="00A66FFC">
        <w:rPr>
          <w:rFonts w:cs="Times New Roman"/>
          <w:szCs w:val="24"/>
        </w:rPr>
        <w:t>web-magazine)</w:t>
      </w:r>
      <w:r w:rsidRPr="00A66FFC">
        <w:rPr>
          <w:rFonts w:eastAsia="Times New Roman" w:cs="Times New Roman"/>
          <w:szCs w:val="24"/>
          <w:lang w:eastAsia="ko-KR"/>
        </w:rPr>
        <w:t>.</w:t>
      </w:r>
      <w:r w:rsidR="0057532C">
        <w:rPr>
          <w:rFonts w:eastAsia="Times New Roman" w:cs="Times New Roman"/>
          <w:szCs w:val="24"/>
          <w:lang w:eastAsia="ko-KR"/>
        </w:rPr>
        <w:t xml:space="preserve"> This artifact </w:t>
      </w:r>
      <w:r w:rsidR="001F480D">
        <w:rPr>
          <w:rFonts w:eastAsia="Times New Roman" w:cs="Times New Roman"/>
          <w:szCs w:val="24"/>
          <w:lang w:eastAsia="ko-KR"/>
        </w:rPr>
        <w:t>will be similar to the artifact</w:t>
      </w:r>
      <w:r w:rsidR="0057532C">
        <w:rPr>
          <w:rFonts w:eastAsia="Times New Roman" w:cs="Times New Roman"/>
          <w:szCs w:val="24"/>
          <w:lang w:eastAsia="ko-KR"/>
        </w:rPr>
        <w:t xml:space="preserve"> emailed to graduate students who completed the needs survey and </w:t>
      </w:r>
      <w:r w:rsidR="001F480D">
        <w:rPr>
          <w:rFonts w:eastAsia="Times New Roman" w:cs="Times New Roman"/>
          <w:szCs w:val="24"/>
          <w:lang w:eastAsia="ko-KR"/>
        </w:rPr>
        <w:t>will likely be published in summer or fall 2015</w:t>
      </w:r>
      <w:r w:rsidR="0057532C">
        <w:rPr>
          <w:rFonts w:eastAsia="Times New Roman" w:cs="Times New Roman"/>
          <w:szCs w:val="24"/>
          <w:lang w:eastAsia="ko-KR"/>
        </w:rPr>
        <w:t xml:space="preserve">. </w:t>
      </w: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57532C" w:rsidRDefault="0057532C" w:rsidP="00C367EE">
      <w:pPr>
        <w:rPr>
          <w:sz w:val="24"/>
          <w:szCs w:val="24"/>
        </w:rPr>
      </w:pPr>
    </w:p>
    <w:p w:rsidR="00C367EE" w:rsidRPr="00FB07E6" w:rsidRDefault="00C367EE" w:rsidP="00C367EE">
      <w:pPr>
        <w:rPr>
          <w:sz w:val="24"/>
          <w:szCs w:val="24"/>
        </w:rPr>
      </w:pPr>
      <w:r w:rsidRPr="00FB07E6">
        <w:rPr>
          <w:sz w:val="24"/>
          <w:szCs w:val="24"/>
        </w:rPr>
        <w:t>The following recommendations are being provided</w:t>
      </w:r>
      <w:r w:rsidR="00FB07E6">
        <w:rPr>
          <w:sz w:val="24"/>
          <w:szCs w:val="24"/>
        </w:rPr>
        <w:t xml:space="preserve"> to NCDA</w:t>
      </w:r>
      <w:r w:rsidRPr="00FB07E6">
        <w:rPr>
          <w:sz w:val="24"/>
          <w:szCs w:val="24"/>
        </w:rPr>
        <w:t>:</w:t>
      </w:r>
    </w:p>
    <w:p w:rsidR="00C367EE" w:rsidRPr="00FB07E6" w:rsidRDefault="00C367EE" w:rsidP="00C367EE">
      <w:pPr>
        <w:pStyle w:val="ListParagraph"/>
        <w:numPr>
          <w:ilvl w:val="0"/>
          <w:numId w:val="2"/>
        </w:numPr>
        <w:rPr>
          <w:szCs w:val="24"/>
        </w:rPr>
      </w:pPr>
      <w:r w:rsidRPr="00FB07E6">
        <w:rPr>
          <w:szCs w:val="24"/>
        </w:rPr>
        <w:t>Create a graduate student mentoring program in which graduate students have the opportunity to be mentored by a professional member within the organization</w:t>
      </w:r>
      <w:r w:rsidR="00AC5D92">
        <w:rPr>
          <w:szCs w:val="24"/>
        </w:rPr>
        <w:t>.</w:t>
      </w:r>
    </w:p>
    <w:p w:rsidR="00C367EE" w:rsidRPr="00FB07E6" w:rsidRDefault="003E3A03" w:rsidP="00C367EE">
      <w:pPr>
        <w:pStyle w:val="ListParagraph"/>
        <w:numPr>
          <w:ilvl w:val="0"/>
          <w:numId w:val="2"/>
        </w:numPr>
        <w:rPr>
          <w:szCs w:val="24"/>
        </w:rPr>
      </w:pPr>
      <w:r>
        <w:rPr>
          <w:szCs w:val="24"/>
        </w:rPr>
        <w:t>Establish</w:t>
      </w:r>
      <w:r w:rsidR="00C367EE" w:rsidRPr="00FB07E6">
        <w:rPr>
          <w:szCs w:val="24"/>
        </w:rPr>
        <w:t xml:space="preserve"> specific opportunities for graduate students to submit proposals for the annual conference (e.g., graduate student poster presentations and/or roundtable sessions)</w:t>
      </w:r>
      <w:r w:rsidR="00AC5D92">
        <w:rPr>
          <w:szCs w:val="24"/>
        </w:rPr>
        <w:t>.</w:t>
      </w:r>
    </w:p>
    <w:p w:rsidR="00C367EE" w:rsidRPr="00FB07E6" w:rsidRDefault="00FB07E6" w:rsidP="00C367EE">
      <w:pPr>
        <w:pStyle w:val="ListParagraph"/>
        <w:numPr>
          <w:ilvl w:val="0"/>
          <w:numId w:val="2"/>
        </w:numPr>
        <w:rPr>
          <w:szCs w:val="24"/>
        </w:rPr>
      </w:pPr>
      <w:r w:rsidRPr="00FB07E6">
        <w:rPr>
          <w:szCs w:val="24"/>
        </w:rPr>
        <w:t>If possible, offer additional scholarships (or other sources of funding) to support conference costs for graduate students and</w:t>
      </w:r>
      <w:r w:rsidR="00881A51">
        <w:rPr>
          <w:szCs w:val="24"/>
        </w:rPr>
        <w:t>/or</w:t>
      </w:r>
      <w:r w:rsidRPr="00FB07E6">
        <w:rPr>
          <w:szCs w:val="24"/>
        </w:rPr>
        <w:t xml:space="preserve"> extend student membership pricing after graduation</w:t>
      </w:r>
      <w:r w:rsidR="00AC5D92">
        <w:rPr>
          <w:szCs w:val="24"/>
        </w:rPr>
        <w:t>.</w:t>
      </w:r>
    </w:p>
    <w:p w:rsidR="00FB07E6" w:rsidRPr="00FB07E6" w:rsidRDefault="003E3A03" w:rsidP="00C367EE">
      <w:pPr>
        <w:pStyle w:val="ListParagraph"/>
        <w:numPr>
          <w:ilvl w:val="0"/>
          <w:numId w:val="2"/>
        </w:numPr>
        <w:rPr>
          <w:szCs w:val="24"/>
        </w:rPr>
      </w:pPr>
      <w:r>
        <w:rPr>
          <w:szCs w:val="24"/>
        </w:rPr>
        <w:t>Produce</w:t>
      </w:r>
      <w:r w:rsidR="00FB07E6" w:rsidRPr="00FB07E6">
        <w:rPr>
          <w:szCs w:val="24"/>
        </w:rPr>
        <w:t xml:space="preserve"> a</w:t>
      </w:r>
      <w:r w:rsidR="00870F33">
        <w:rPr>
          <w:szCs w:val="24"/>
        </w:rPr>
        <w:t xml:space="preserve"> special issue of</w:t>
      </w:r>
      <w:r w:rsidR="00FB07E6" w:rsidRPr="00FB07E6">
        <w:rPr>
          <w:szCs w:val="24"/>
        </w:rPr>
        <w:t xml:space="preserve"> </w:t>
      </w:r>
      <w:r w:rsidR="00FB07E6" w:rsidRPr="00AC5D92">
        <w:rPr>
          <w:i/>
          <w:szCs w:val="24"/>
        </w:rPr>
        <w:t>Career Convergence</w:t>
      </w:r>
      <w:r w:rsidR="003B0922">
        <w:rPr>
          <w:szCs w:val="24"/>
        </w:rPr>
        <w:t xml:space="preserve">, </w:t>
      </w:r>
      <w:r w:rsidR="00FB07E6" w:rsidRPr="00AC5D92">
        <w:rPr>
          <w:i/>
          <w:szCs w:val="24"/>
        </w:rPr>
        <w:t>Career Developments</w:t>
      </w:r>
      <w:r w:rsidR="003B0922">
        <w:rPr>
          <w:i/>
          <w:szCs w:val="24"/>
        </w:rPr>
        <w:t xml:space="preserve">, </w:t>
      </w:r>
      <w:r w:rsidR="003B0922" w:rsidRPr="00FB07E6">
        <w:rPr>
          <w:szCs w:val="24"/>
        </w:rPr>
        <w:t>and/or</w:t>
      </w:r>
      <w:r w:rsidR="003B30E9">
        <w:rPr>
          <w:szCs w:val="24"/>
        </w:rPr>
        <w:t xml:space="preserve"> the</w:t>
      </w:r>
      <w:r w:rsidR="003B0922">
        <w:rPr>
          <w:szCs w:val="24"/>
        </w:rPr>
        <w:t xml:space="preserve"> </w:t>
      </w:r>
      <w:r w:rsidR="003B0922" w:rsidRPr="003B0922">
        <w:rPr>
          <w:i/>
          <w:szCs w:val="24"/>
        </w:rPr>
        <w:t>Career Development Quarterly (CDQ)</w:t>
      </w:r>
      <w:r w:rsidR="00FB07E6" w:rsidRPr="00FB07E6">
        <w:rPr>
          <w:szCs w:val="24"/>
        </w:rPr>
        <w:t xml:space="preserve"> which specifically </w:t>
      </w:r>
      <w:r w:rsidR="003B0922">
        <w:rPr>
          <w:szCs w:val="24"/>
        </w:rPr>
        <w:t>has</w:t>
      </w:r>
      <w:r w:rsidR="00FB07E6" w:rsidRPr="00FB07E6">
        <w:rPr>
          <w:szCs w:val="24"/>
        </w:rPr>
        <w:t xml:space="preserve"> graduate students as the </w:t>
      </w:r>
      <w:r w:rsidR="003B30E9">
        <w:rPr>
          <w:szCs w:val="24"/>
        </w:rPr>
        <w:t xml:space="preserve">primary </w:t>
      </w:r>
      <w:r w:rsidR="00AC5D92">
        <w:rPr>
          <w:szCs w:val="24"/>
        </w:rPr>
        <w:t>author</w:t>
      </w:r>
      <w:r w:rsidR="00870F33">
        <w:rPr>
          <w:szCs w:val="24"/>
        </w:rPr>
        <w:t xml:space="preserve"> on all publications</w:t>
      </w:r>
      <w:r w:rsidR="00AC5D92">
        <w:rPr>
          <w:szCs w:val="24"/>
        </w:rPr>
        <w:t xml:space="preserve">. </w:t>
      </w:r>
      <w:r w:rsidR="00FB07E6" w:rsidRPr="00FB07E6">
        <w:rPr>
          <w:szCs w:val="24"/>
        </w:rPr>
        <w:t xml:space="preserve"> </w:t>
      </w:r>
    </w:p>
    <w:p w:rsidR="00FB07E6" w:rsidRPr="00FB07E6" w:rsidRDefault="00FB07E6" w:rsidP="00FB07E6">
      <w:pPr>
        <w:pStyle w:val="ListParagraph"/>
        <w:rPr>
          <w:szCs w:val="24"/>
        </w:rPr>
      </w:pPr>
    </w:p>
    <w:p w:rsidR="00A27922" w:rsidRPr="003E0618" w:rsidRDefault="00A27922" w:rsidP="00181593">
      <w:pPr>
        <w:pStyle w:val="NoSpacing"/>
        <w:rPr>
          <w:rFonts w:ascii="Times New Roman" w:hAnsi="Times New Roman"/>
          <w:sz w:val="24"/>
          <w:szCs w:val="24"/>
        </w:rPr>
      </w:pPr>
    </w:p>
    <w:p w:rsidR="00893A3E" w:rsidRPr="003E0618" w:rsidRDefault="00893A3E">
      <w:pPr>
        <w:rPr>
          <w:sz w:val="24"/>
          <w:szCs w:val="24"/>
        </w:rPr>
      </w:pPr>
    </w:p>
    <w:sectPr w:rsidR="00893A3E" w:rsidRPr="003E0618">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81879"/>
    <w:multiLevelType w:val="hybridMultilevel"/>
    <w:tmpl w:val="2484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67A27"/>
    <w:multiLevelType w:val="hybridMultilevel"/>
    <w:tmpl w:val="17E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E47D1"/>
    <w:multiLevelType w:val="hybridMultilevel"/>
    <w:tmpl w:val="AEA0C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297DDC"/>
    <w:multiLevelType w:val="hybridMultilevel"/>
    <w:tmpl w:val="7BF0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82101"/>
    <w:rsid w:val="000A763C"/>
    <w:rsid w:val="00181593"/>
    <w:rsid w:val="001F480D"/>
    <w:rsid w:val="003B0922"/>
    <w:rsid w:val="003B30E9"/>
    <w:rsid w:val="003E0618"/>
    <w:rsid w:val="003E3A03"/>
    <w:rsid w:val="00493CB9"/>
    <w:rsid w:val="0057532C"/>
    <w:rsid w:val="006E6F27"/>
    <w:rsid w:val="007D6992"/>
    <w:rsid w:val="00870F33"/>
    <w:rsid w:val="00881A51"/>
    <w:rsid w:val="00893A3E"/>
    <w:rsid w:val="008F7EC7"/>
    <w:rsid w:val="0091025C"/>
    <w:rsid w:val="00A27922"/>
    <w:rsid w:val="00A66FFC"/>
    <w:rsid w:val="00AC5D92"/>
    <w:rsid w:val="00C367EE"/>
    <w:rsid w:val="00CB6526"/>
    <w:rsid w:val="00F12169"/>
    <w:rsid w:val="00F31AFA"/>
    <w:rsid w:val="00FB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A27922"/>
    <w:pPr>
      <w:ind w:left="720"/>
      <w:contextualSpacing/>
    </w:pPr>
    <w:rPr>
      <w:rFonts w:eastAsiaTheme="minorHAnsi" w:cstheme="minorBidi"/>
      <w:sz w:val="24"/>
      <w:szCs w:val="22"/>
    </w:rPr>
  </w:style>
  <w:style w:type="character" w:customStyle="1" w:styleId="entity">
    <w:name w:val="entity"/>
    <w:basedOn w:val="DefaultParagraphFont"/>
    <w:rsid w:val="00FB07E6"/>
  </w:style>
  <w:style w:type="character" w:styleId="Hyperlink">
    <w:name w:val="Hyperlink"/>
    <w:basedOn w:val="DefaultParagraphFont"/>
    <w:uiPriority w:val="99"/>
    <w:semiHidden/>
    <w:unhideWhenUsed/>
    <w:rsid w:val="00FB07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ListParagraph">
    <w:name w:val="List Paragraph"/>
    <w:basedOn w:val="Normal"/>
    <w:uiPriority w:val="34"/>
    <w:qFormat/>
    <w:rsid w:val="00A27922"/>
    <w:pPr>
      <w:ind w:left="720"/>
      <w:contextualSpacing/>
    </w:pPr>
    <w:rPr>
      <w:rFonts w:eastAsiaTheme="minorHAnsi" w:cstheme="minorBidi"/>
      <w:sz w:val="24"/>
      <w:szCs w:val="22"/>
    </w:rPr>
  </w:style>
  <w:style w:type="character" w:customStyle="1" w:styleId="entity">
    <w:name w:val="entity"/>
    <w:basedOn w:val="DefaultParagraphFont"/>
    <w:rsid w:val="00FB07E6"/>
  </w:style>
  <w:style w:type="character" w:styleId="Hyperlink">
    <w:name w:val="Hyperlink"/>
    <w:basedOn w:val="DefaultParagraphFont"/>
    <w:uiPriority w:val="99"/>
    <w:semiHidden/>
    <w:unhideWhenUsed/>
    <w:rsid w:val="00FB07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15859">
      <w:bodyDiv w:val="1"/>
      <w:marLeft w:val="0"/>
      <w:marRight w:val="0"/>
      <w:marTop w:val="0"/>
      <w:marBottom w:val="0"/>
      <w:divBdr>
        <w:top w:val="none" w:sz="0" w:space="0" w:color="auto"/>
        <w:left w:val="none" w:sz="0" w:space="0" w:color="auto"/>
        <w:bottom w:val="none" w:sz="0" w:space="0" w:color="auto"/>
        <w:right w:val="none" w:sz="0" w:space="0" w:color="auto"/>
      </w:divBdr>
      <w:divsChild>
        <w:div w:id="985662842">
          <w:marLeft w:val="0"/>
          <w:marRight w:val="0"/>
          <w:marTop w:val="0"/>
          <w:marBottom w:val="0"/>
          <w:divBdr>
            <w:top w:val="none" w:sz="0" w:space="0" w:color="auto"/>
            <w:left w:val="none" w:sz="0" w:space="0" w:color="auto"/>
            <w:bottom w:val="none" w:sz="0" w:space="0" w:color="auto"/>
            <w:right w:val="none" w:sz="0" w:space="0" w:color="auto"/>
          </w:divBdr>
        </w:div>
      </w:divsChild>
    </w:div>
    <w:div w:id="155107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CDAGraduateStudent" TargetMode="Externa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4</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Mary Buzzetta</cp:lastModifiedBy>
  <cp:revision>20</cp:revision>
  <dcterms:created xsi:type="dcterms:W3CDTF">2015-05-28T18:58:00Z</dcterms:created>
  <dcterms:modified xsi:type="dcterms:W3CDTF">2015-06-26T01:32:00Z</dcterms:modified>
</cp:coreProperties>
</file>